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5FE18" w14:textId="77777777" w:rsidR="00DC69C7" w:rsidRDefault="00DC69C7">
      <w:pPr>
        <w:jc w:val="both"/>
        <w:rPr>
          <w:rFonts w:ascii="Calibri" w:hAnsi="Calibri"/>
        </w:rPr>
      </w:pPr>
      <w:bookmarkStart w:id="0" w:name="_GoBack"/>
      <w:bookmarkEnd w:id="0"/>
    </w:p>
    <w:p w14:paraId="39D1B45D" w14:textId="77777777" w:rsidR="00DC69C7" w:rsidRDefault="00DC69C7">
      <w:pPr>
        <w:jc w:val="both"/>
        <w:rPr>
          <w:rFonts w:ascii="Calibri" w:hAnsi="Calibri"/>
        </w:rPr>
      </w:pPr>
    </w:p>
    <w:p w14:paraId="3D011EDD" w14:textId="77777777" w:rsidR="00DC69C7" w:rsidRDefault="00DC69C7">
      <w:pPr>
        <w:jc w:val="both"/>
        <w:rPr>
          <w:rFonts w:ascii="Calibri" w:hAnsi="Calibri"/>
        </w:rPr>
      </w:pPr>
    </w:p>
    <w:p w14:paraId="6F09DE46" w14:textId="77777777" w:rsidR="00DC69C7" w:rsidRDefault="00DC69C7">
      <w:pPr>
        <w:jc w:val="both"/>
        <w:rPr>
          <w:rFonts w:ascii="Calibri" w:hAnsi="Calibri"/>
        </w:rPr>
      </w:pPr>
    </w:p>
    <w:p w14:paraId="68A10309" w14:textId="77777777" w:rsidR="00DC69C7" w:rsidRDefault="00DC69C7">
      <w:pPr>
        <w:jc w:val="both"/>
        <w:rPr>
          <w:rFonts w:ascii="Calibri" w:hAnsi="Calibri"/>
        </w:rPr>
      </w:pPr>
    </w:p>
    <w:p w14:paraId="03FE67C9" w14:textId="77777777" w:rsidR="00DC69C7" w:rsidRDefault="00DC69C7">
      <w:pPr>
        <w:jc w:val="both"/>
        <w:rPr>
          <w:rFonts w:ascii="Calibri" w:hAnsi="Calibri"/>
        </w:rPr>
      </w:pPr>
    </w:p>
    <w:p w14:paraId="51E032A1" w14:textId="77777777" w:rsidR="00DC69C7" w:rsidRDefault="00DC69C7">
      <w:pPr>
        <w:jc w:val="both"/>
        <w:rPr>
          <w:rFonts w:ascii="Calibri" w:hAnsi="Calibri"/>
        </w:rPr>
      </w:pPr>
    </w:p>
    <w:p w14:paraId="21033590" w14:textId="77777777" w:rsidR="00DC69C7" w:rsidRDefault="00DC69C7">
      <w:pPr>
        <w:jc w:val="both"/>
        <w:rPr>
          <w:rFonts w:ascii="Calibri" w:hAnsi="Calibri"/>
        </w:rPr>
      </w:pPr>
    </w:p>
    <w:p w14:paraId="132A9E72" w14:textId="2FE73661" w:rsidR="00DC69C7" w:rsidRDefault="00757C1F" w:rsidP="00EE5C6F">
      <w:pPr>
        <w:rPr>
          <w:rFonts w:ascii="Calibri" w:hAnsi="Calibri" w:cs="Arial"/>
          <w:b/>
          <w:sz w:val="36"/>
          <w:szCs w:val="36"/>
        </w:rPr>
      </w:pPr>
      <w:r>
        <w:rPr>
          <w:rFonts w:ascii="Calibri" w:hAnsi="Calibri" w:cs="Arial"/>
          <w:b/>
          <w:sz w:val="36"/>
          <w:szCs w:val="36"/>
        </w:rPr>
        <w:t xml:space="preserve">ACQUISIZIONE PRODOTTI E SERVIZI </w:t>
      </w:r>
      <w:r w:rsidR="00E30F1C">
        <w:rPr>
          <w:rFonts w:ascii="Calibri" w:hAnsi="Calibri" w:cs="Arial"/>
          <w:b/>
          <w:sz w:val="36"/>
          <w:szCs w:val="36"/>
        </w:rPr>
        <w:t xml:space="preserve">VMWARE </w:t>
      </w:r>
      <w:r>
        <w:rPr>
          <w:rFonts w:ascii="Calibri" w:hAnsi="Calibri" w:cs="Arial"/>
          <w:b/>
          <w:sz w:val="36"/>
          <w:szCs w:val="36"/>
        </w:rPr>
        <w:t>PER SOGEI</w:t>
      </w:r>
      <w:r w:rsidR="00A87BBC">
        <w:rPr>
          <w:rFonts w:ascii="Calibri" w:hAnsi="Calibri" w:cs="Arial"/>
          <w:b/>
          <w:sz w:val="36"/>
          <w:szCs w:val="36"/>
        </w:rPr>
        <w:t xml:space="preserve"> – </w:t>
      </w:r>
      <w:r w:rsidR="00A87BBC" w:rsidRPr="007F6306">
        <w:rPr>
          <w:rFonts w:ascii="Calibri" w:hAnsi="Calibri" w:cs="Arial"/>
          <w:b/>
          <w:sz w:val="36"/>
          <w:szCs w:val="36"/>
        </w:rPr>
        <w:t xml:space="preserve">ID </w:t>
      </w:r>
      <w:r w:rsidR="007F6306">
        <w:rPr>
          <w:rFonts w:ascii="Calibri" w:hAnsi="Calibri" w:cs="Arial"/>
          <w:b/>
          <w:sz w:val="36"/>
          <w:szCs w:val="36"/>
        </w:rPr>
        <w:t>2512</w:t>
      </w:r>
    </w:p>
    <w:p w14:paraId="650D39AD" w14:textId="77777777" w:rsidR="00357A12" w:rsidRDefault="00357A12">
      <w:pPr>
        <w:rPr>
          <w:rFonts w:ascii="Calibri" w:hAnsi="Calibri" w:cs="Arial"/>
          <w:b/>
          <w:bCs/>
          <w:sz w:val="36"/>
          <w:szCs w:val="36"/>
        </w:rPr>
      </w:pPr>
    </w:p>
    <w:p w14:paraId="476A9FE0" w14:textId="77777777" w:rsidR="00856907" w:rsidRDefault="00856907">
      <w:pPr>
        <w:rPr>
          <w:rFonts w:ascii="Calibri" w:hAnsi="Calibri" w:cs="Arial"/>
          <w:b/>
          <w:bCs/>
        </w:rPr>
      </w:pPr>
    </w:p>
    <w:p w14:paraId="60844225" w14:textId="77777777" w:rsidR="00DC69C7" w:rsidRDefault="00DC69C7">
      <w:pPr>
        <w:rPr>
          <w:rFonts w:ascii="Calibri" w:hAnsi="Calibri" w:cs="Arial"/>
          <w:b/>
          <w:bCs/>
        </w:rPr>
      </w:pPr>
    </w:p>
    <w:p w14:paraId="4CEA6340" w14:textId="77777777" w:rsidR="00DC69C7" w:rsidRDefault="00DC69C7">
      <w:pPr>
        <w:rPr>
          <w:rFonts w:ascii="Calibri" w:hAnsi="Calibri" w:cs="Arial"/>
          <w:b/>
          <w:bCs/>
        </w:rPr>
      </w:pPr>
    </w:p>
    <w:p w14:paraId="56EE77F9" w14:textId="77777777" w:rsidR="00DC69C7" w:rsidRDefault="00DC69C7">
      <w:pPr>
        <w:rPr>
          <w:rFonts w:ascii="Calibri" w:hAnsi="Calibri" w:cs="Arial"/>
          <w:b/>
          <w:bCs/>
        </w:rPr>
      </w:pPr>
    </w:p>
    <w:p w14:paraId="157D709D" w14:textId="77777777" w:rsidR="00DC69C7" w:rsidRDefault="00DC69C7">
      <w:pPr>
        <w:rPr>
          <w:rFonts w:ascii="Calibri" w:hAnsi="Calibri" w:cs="Arial"/>
          <w:b/>
          <w:bCs/>
        </w:rPr>
      </w:pPr>
    </w:p>
    <w:p w14:paraId="0855F2C2" w14:textId="77777777" w:rsidR="00DC69C7" w:rsidRDefault="00DC69C7">
      <w:pPr>
        <w:jc w:val="both"/>
        <w:rPr>
          <w:rFonts w:ascii="Calibri" w:hAnsi="Calibri"/>
        </w:rPr>
      </w:pPr>
    </w:p>
    <w:p w14:paraId="644EA709" w14:textId="77777777" w:rsidR="00DC69C7" w:rsidRDefault="00DC69C7">
      <w:pPr>
        <w:jc w:val="both"/>
        <w:rPr>
          <w:rFonts w:ascii="Calibri" w:hAnsi="Calibri"/>
        </w:rPr>
      </w:pPr>
    </w:p>
    <w:p w14:paraId="386AE4B4" w14:textId="77777777" w:rsidR="00DC69C7" w:rsidRDefault="00DC69C7">
      <w:pPr>
        <w:jc w:val="both"/>
        <w:rPr>
          <w:rFonts w:ascii="Calibri" w:hAnsi="Calibri"/>
        </w:rPr>
      </w:pPr>
    </w:p>
    <w:p w14:paraId="77D49E76" w14:textId="77777777" w:rsidR="00DC69C7" w:rsidRDefault="00DC69C7">
      <w:pPr>
        <w:pStyle w:val="Titolo4"/>
        <w:jc w:val="left"/>
        <w:rPr>
          <w:rFonts w:ascii="Calibri" w:hAnsi="Calibri" w:cs="Arial"/>
        </w:rPr>
      </w:pPr>
    </w:p>
    <w:p w14:paraId="32D0033D"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71190410" w14:textId="77777777" w:rsidR="00DC69C7" w:rsidRDefault="00DC69C7">
      <w:pPr>
        <w:jc w:val="both"/>
        <w:rPr>
          <w:rFonts w:ascii="Calibri" w:hAnsi="Calibri"/>
          <w:sz w:val="20"/>
          <w:szCs w:val="20"/>
        </w:rPr>
      </w:pPr>
    </w:p>
    <w:p w14:paraId="67BDCFE6" w14:textId="77777777" w:rsidR="00DC69C7" w:rsidRDefault="00DC69C7">
      <w:pPr>
        <w:spacing w:line="360" w:lineRule="auto"/>
        <w:rPr>
          <w:rFonts w:ascii="Calibri" w:hAnsi="Calibri" w:cs="Arial"/>
          <w:sz w:val="20"/>
          <w:szCs w:val="20"/>
        </w:rPr>
      </w:pPr>
    </w:p>
    <w:p w14:paraId="77DD8E95" w14:textId="77777777" w:rsidR="00DC69C7" w:rsidRDefault="00DC69C7">
      <w:pPr>
        <w:spacing w:line="360" w:lineRule="auto"/>
        <w:rPr>
          <w:rFonts w:ascii="Calibri" w:hAnsi="Calibri" w:cs="Arial"/>
          <w:sz w:val="20"/>
          <w:szCs w:val="20"/>
        </w:rPr>
      </w:pPr>
    </w:p>
    <w:p w14:paraId="09B3D6C7" w14:textId="77777777" w:rsidR="00DC69C7" w:rsidRDefault="00DC69C7">
      <w:pPr>
        <w:spacing w:line="360" w:lineRule="auto"/>
        <w:rPr>
          <w:rFonts w:ascii="Calibri" w:hAnsi="Calibri" w:cs="Arial"/>
          <w:sz w:val="20"/>
          <w:szCs w:val="20"/>
        </w:rPr>
      </w:pPr>
    </w:p>
    <w:p w14:paraId="53435274" w14:textId="77777777" w:rsidR="00DC69C7" w:rsidRDefault="00DC69C7">
      <w:pPr>
        <w:spacing w:line="360" w:lineRule="auto"/>
        <w:rPr>
          <w:rFonts w:ascii="Calibri" w:hAnsi="Calibri" w:cs="Arial"/>
          <w:sz w:val="20"/>
          <w:szCs w:val="20"/>
        </w:rPr>
      </w:pPr>
    </w:p>
    <w:p w14:paraId="58BF14E4" w14:textId="77777777" w:rsidR="00DC69C7" w:rsidRDefault="00DC69C7">
      <w:pPr>
        <w:pStyle w:val="Titolo4"/>
        <w:jc w:val="left"/>
        <w:rPr>
          <w:rFonts w:ascii="Calibri" w:hAnsi="Calibri" w:cs="Arial"/>
          <w:sz w:val="20"/>
          <w:szCs w:val="20"/>
        </w:rPr>
      </w:pPr>
    </w:p>
    <w:p w14:paraId="3591461F" w14:textId="77777777" w:rsidR="00DC69C7" w:rsidRDefault="00DC69C7">
      <w:pPr>
        <w:pStyle w:val="Titolo4"/>
        <w:jc w:val="left"/>
        <w:rPr>
          <w:rFonts w:ascii="Calibri" w:hAnsi="Calibri" w:cs="Arial"/>
          <w:sz w:val="20"/>
          <w:szCs w:val="20"/>
        </w:rPr>
      </w:pPr>
    </w:p>
    <w:p w14:paraId="213BDE31" w14:textId="77777777" w:rsidR="00DC69C7" w:rsidRDefault="00DC69C7"/>
    <w:p w14:paraId="10C7C9DB"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5B97980B" w14:textId="77777777" w:rsidR="00DC69C7" w:rsidRDefault="00DC69C7">
      <w:pPr>
        <w:spacing w:line="276" w:lineRule="auto"/>
        <w:jc w:val="both"/>
        <w:rPr>
          <w:rFonts w:asciiTheme="minorHAnsi" w:hAnsiTheme="minorHAnsi" w:cs="Arial"/>
          <w:bCs/>
          <w:sz w:val="20"/>
          <w:szCs w:val="20"/>
        </w:rPr>
      </w:pPr>
    </w:p>
    <w:p w14:paraId="61B0D4C1" w14:textId="77777777" w:rsidR="00B21B32" w:rsidRPr="0074624C" w:rsidRDefault="00E60674" w:rsidP="00B21B32">
      <w:pPr>
        <w:spacing w:line="276" w:lineRule="auto"/>
        <w:jc w:val="both"/>
        <w:rPr>
          <w:rFonts w:asciiTheme="minorHAnsi" w:hAnsiTheme="minorHAnsi"/>
          <w:sz w:val="20"/>
          <w:szCs w:val="20"/>
        </w:rPr>
      </w:pPr>
      <w:hyperlink r:id="rId8" w:history="1">
        <w:r w:rsidR="00B21B32" w:rsidRPr="0074624C">
          <w:rPr>
            <w:rStyle w:val="Collegamentoipertestuale"/>
            <w:rFonts w:asciiTheme="minorHAnsi" w:hAnsiTheme="minorHAnsi"/>
            <w:sz w:val="20"/>
            <w:szCs w:val="20"/>
          </w:rPr>
          <w:t>ictconsip@postacert.consip.it</w:t>
        </w:r>
      </w:hyperlink>
    </w:p>
    <w:p w14:paraId="57DEEC7E" w14:textId="77777777" w:rsidR="00DC69C7" w:rsidRDefault="00DC69C7">
      <w:pPr>
        <w:spacing w:line="276" w:lineRule="auto"/>
        <w:jc w:val="both"/>
        <w:rPr>
          <w:rFonts w:asciiTheme="minorHAnsi" w:hAnsiTheme="minorHAnsi" w:cs="Arial"/>
          <w:b/>
          <w:bCs/>
          <w:sz w:val="20"/>
          <w:szCs w:val="20"/>
        </w:rPr>
      </w:pPr>
    </w:p>
    <w:p w14:paraId="1E238BB2" w14:textId="77777777" w:rsidR="00DC69C7" w:rsidRDefault="00DC69C7">
      <w:pPr>
        <w:spacing w:line="276" w:lineRule="auto"/>
        <w:jc w:val="both"/>
        <w:rPr>
          <w:rFonts w:asciiTheme="minorHAnsi" w:hAnsiTheme="minorHAnsi" w:cs="Arial"/>
          <w:bCs/>
          <w:color w:val="FF0000"/>
          <w:sz w:val="20"/>
          <w:szCs w:val="20"/>
        </w:rPr>
      </w:pPr>
    </w:p>
    <w:p w14:paraId="54B2F10C" w14:textId="77777777" w:rsidR="00DC69C7" w:rsidRDefault="00DC69C7">
      <w:pPr>
        <w:spacing w:line="276" w:lineRule="auto"/>
        <w:jc w:val="both"/>
        <w:rPr>
          <w:rFonts w:asciiTheme="minorHAnsi" w:hAnsiTheme="minorHAnsi" w:cs="Arial"/>
          <w:bCs/>
          <w:color w:val="FF0000"/>
          <w:sz w:val="20"/>
          <w:szCs w:val="20"/>
        </w:rPr>
      </w:pPr>
    </w:p>
    <w:p w14:paraId="6FD63AD7" w14:textId="77777777" w:rsidR="00DC69C7" w:rsidRDefault="00DC69C7">
      <w:pPr>
        <w:spacing w:line="276" w:lineRule="auto"/>
        <w:jc w:val="both"/>
        <w:rPr>
          <w:rFonts w:asciiTheme="minorHAnsi" w:hAnsiTheme="minorHAnsi" w:cs="Arial"/>
          <w:bCs/>
          <w:color w:val="FF0000"/>
          <w:sz w:val="20"/>
          <w:szCs w:val="20"/>
        </w:rPr>
      </w:pPr>
    </w:p>
    <w:p w14:paraId="089C3003" w14:textId="77777777" w:rsidR="00DC69C7" w:rsidRDefault="00DC69C7">
      <w:pPr>
        <w:spacing w:line="276" w:lineRule="auto"/>
        <w:jc w:val="both"/>
        <w:rPr>
          <w:rFonts w:asciiTheme="minorHAnsi" w:hAnsiTheme="minorHAnsi" w:cs="Arial"/>
          <w:bCs/>
          <w:color w:val="FF0000"/>
          <w:sz w:val="20"/>
          <w:szCs w:val="20"/>
        </w:rPr>
      </w:pPr>
    </w:p>
    <w:p w14:paraId="6AEA97C3" w14:textId="36349FA6" w:rsidR="00DC69C7" w:rsidRDefault="00522FB0">
      <w:pPr>
        <w:spacing w:line="276" w:lineRule="auto"/>
        <w:jc w:val="both"/>
        <w:rPr>
          <w:rFonts w:asciiTheme="minorHAnsi" w:hAnsiTheme="minorHAnsi" w:cs="Arial"/>
          <w:bCs/>
          <w:color w:val="0070C0"/>
          <w:sz w:val="20"/>
          <w:szCs w:val="20"/>
        </w:rPr>
      </w:pPr>
      <w:r>
        <w:rPr>
          <w:rFonts w:asciiTheme="minorHAnsi" w:hAnsiTheme="minorHAnsi" w:cs="Arial"/>
          <w:bCs/>
          <w:sz w:val="20"/>
          <w:szCs w:val="20"/>
        </w:rPr>
        <w:t>Roma</w:t>
      </w:r>
      <w:r w:rsidRPr="00A93A06">
        <w:rPr>
          <w:rFonts w:asciiTheme="minorHAnsi" w:hAnsiTheme="minorHAnsi" w:cs="Arial"/>
          <w:bCs/>
          <w:sz w:val="20"/>
          <w:szCs w:val="20"/>
        </w:rPr>
        <w:t xml:space="preserve">, </w:t>
      </w:r>
      <w:r w:rsidR="00AA7757">
        <w:rPr>
          <w:rFonts w:asciiTheme="minorHAnsi" w:hAnsiTheme="minorHAnsi" w:cs="Arial"/>
          <w:bCs/>
          <w:sz w:val="20"/>
          <w:szCs w:val="20"/>
        </w:rPr>
        <w:t>21/01/2022</w:t>
      </w:r>
    </w:p>
    <w:p w14:paraId="44CD0847" w14:textId="77777777" w:rsidR="00DC69C7" w:rsidRDefault="00522FB0">
      <w:pPr>
        <w:pStyle w:val="Corpotesto"/>
        <w:jc w:val="left"/>
        <w:rPr>
          <w:rFonts w:ascii="Calibri" w:hAnsi="Calibri"/>
          <w:sz w:val="20"/>
        </w:rPr>
      </w:pPr>
      <w:r>
        <w:rPr>
          <w:rFonts w:ascii="Calibri" w:hAnsi="Calibri"/>
          <w:sz w:val="20"/>
        </w:rPr>
        <w:br w:type="page"/>
      </w:r>
    </w:p>
    <w:p w14:paraId="08C37020"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4CB1376B" w14:textId="77777777" w:rsidR="00DC69C7" w:rsidRDefault="00522FB0">
      <w:pPr>
        <w:spacing w:after="120" w:line="276" w:lineRule="auto"/>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w:t>
      </w:r>
      <w:r w:rsidR="00757C1F">
        <w:rPr>
          <w:rFonts w:asciiTheme="minorHAnsi" w:hAnsiTheme="minorHAnsi" w:cs="Arial"/>
          <w:sz w:val="20"/>
          <w:szCs w:val="20"/>
        </w:rPr>
        <w:t xml:space="preserve">all’acquisizione di prodotti e servizi </w:t>
      </w:r>
      <w:r w:rsidR="00E30F1C">
        <w:rPr>
          <w:rFonts w:asciiTheme="minorHAnsi" w:hAnsiTheme="minorHAnsi" w:cs="Arial"/>
          <w:sz w:val="20"/>
          <w:szCs w:val="20"/>
        </w:rPr>
        <w:t>VMWare</w:t>
      </w:r>
      <w:r w:rsidR="00757C1F">
        <w:rPr>
          <w:rFonts w:asciiTheme="minorHAnsi" w:hAnsiTheme="minorHAnsi" w:cs="Arial"/>
          <w:sz w:val="20"/>
          <w:szCs w:val="20"/>
        </w:rPr>
        <w:t xml:space="preserve"> per Sogei.</w:t>
      </w:r>
    </w:p>
    <w:p w14:paraId="45A7DBC3"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53A6A427" w14:textId="77777777" w:rsidR="0049047C" w:rsidRDefault="0049047C" w:rsidP="0049047C">
      <w:pPr>
        <w:spacing w:after="120" w:line="276" w:lineRule="auto"/>
        <w:jc w:val="both"/>
        <w:rPr>
          <w:rFonts w:asciiTheme="minorHAnsi" w:hAnsiTheme="minorHAnsi" w:cs="Arial"/>
          <w:sz w:val="20"/>
          <w:szCs w:val="20"/>
        </w:rPr>
      </w:pPr>
      <w:r w:rsidRPr="0049047C">
        <w:rPr>
          <w:rFonts w:asciiTheme="minorHAnsi" w:hAnsiTheme="minorHAns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3AF43D9E" w14:textId="77777777" w:rsidR="0049047C" w:rsidRPr="0049047C" w:rsidRDefault="0049047C" w:rsidP="0049047C">
      <w:pPr>
        <w:spacing w:after="120" w:line="276" w:lineRule="auto"/>
        <w:jc w:val="both"/>
        <w:rPr>
          <w:rFonts w:asciiTheme="minorHAnsi" w:hAnsiTheme="minorHAnsi" w:cs="Arial"/>
          <w:sz w:val="20"/>
          <w:szCs w:val="20"/>
        </w:rPr>
      </w:pPr>
      <w:r w:rsidRPr="0049047C">
        <w:rPr>
          <w:rFonts w:asciiTheme="minorHAnsi" w:hAnsiTheme="minorHAns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46EC9AE2" w14:textId="77777777" w:rsidR="00DC69C7" w:rsidRDefault="00522FB0" w:rsidP="0049047C">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7DFEAAB0" w14:textId="77777777" w:rsidR="0049047C" w:rsidRPr="0049047C" w:rsidRDefault="0049047C" w:rsidP="0049047C">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49047C">
        <w:rPr>
          <w:rFonts w:ascii="Calibri" w:hAnsi="Calibri" w:cs="Arial"/>
          <w:sz w:val="20"/>
          <w:szCs w:val="20"/>
        </w:rPr>
        <w:t>ottenere la più proficua partecipazione da parte dei soggetti interessati;</w:t>
      </w:r>
    </w:p>
    <w:p w14:paraId="2DE712EE"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14CE0B02" w14:textId="77777777" w:rsidR="0049047C" w:rsidRDefault="00522FB0" w:rsidP="00761D88">
      <w:pPr>
        <w:pStyle w:val="Corpodeltesto21"/>
        <w:numPr>
          <w:ilvl w:val="0"/>
          <w:numId w:val="2"/>
        </w:numPr>
        <w:tabs>
          <w:tab w:val="clear" w:pos="1440"/>
          <w:tab w:val="num" w:pos="360"/>
        </w:tabs>
        <w:spacing w:before="120" w:after="120" w:line="276" w:lineRule="auto"/>
        <w:ind w:left="360"/>
        <w:rPr>
          <w:rFonts w:ascii="Calibri" w:hAnsi="Calibri" w:cs="Arial"/>
          <w:sz w:val="20"/>
          <w:szCs w:val="20"/>
        </w:rPr>
      </w:pPr>
      <w:r w:rsidRPr="0049047C">
        <w:rPr>
          <w:rFonts w:ascii="Calibri" w:hAnsi="Calibri" w:cs="Arial"/>
          <w:sz w:val="20"/>
          <w:szCs w:val="20"/>
        </w:rPr>
        <w:t xml:space="preserve">ricevere, da parte dei soggetti interessati, osservazioni e suggerimenti per una più </w:t>
      </w:r>
      <w:r w:rsidR="0049047C">
        <w:rPr>
          <w:rFonts w:ascii="Calibri" w:hAnsi="Calibri" w:cs="Arial"/>
          <w:sz w:val="20"/>
          <w:szCs w:val="20"/>
        </w:rPr>
        <w:t>compiuta conoscenza del mercato.</w:t>
      </w:r>
    </w:p>
    <w:p w14:paraId="3F88F756" w14:textId="77777777" w:rsidR="00DC69C7" w:rsidRPr="00B21B32" w:rsidRDefault="0049047C">
      <w:pPr>
        <w:spacing w:before="120" w:after="120" w:line="276" w:lineRule="auto"/>
        <w:jc w:val="both"/>
        <w:rPr>
          <w:rFonts w:ascii="Calibri" w:hAnsi="Calibri" w:cs="Arial"/>
          <w:sz w:val="20"/>
          <w:szCs w:val="20"/>
        </w:rPr>
      </w:pPr>
      <w:r>
        <w:rPr>
          <w:rFonts w:asciiTheme="minorHAnsi" w:hAnsiTheme="minorHAnsi" w:cs="Arial"/>
          <w:bCs/>
          <w:sz w:val="20"/>
          <w:szCs w:val="20"/>
        </w:rPr>
        <w:t>In merito all’iniziativa “Acquisizione prodotti e servizi VMWare per Sogei” Vi preghiamo di fornire il Vostro contributo a titolo gratuito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566300" w:rsidRPr="0037688D">
          <w:rPr>
            <w:rStyle w:val="Collegamentoipertestuale"/>
            <w:rFonts w:asciiTheme="minorHAnsi" w:hAnsiTheme="minorHAnsi"/>
            <w:sz w:val="20"/>
            <w:szCs w:val="20"/>
          </w:rPr>
          <w:t>ictconsip@postacert.consip.it</w:t>
        </w:r>
      </w:hyperlink>
      <w:r w:rsidR="00566300">
        <w:rPr>
          <w:rFonts w:asciiTheme="minorHAnsi" w:hAnsiTheme="minorHAnsi" w:cs="Arial"/>
          <w:bCs/>
          <w:sz w:val="20"/>
          <w:szCs w:val="20"/>
        </w:rPr>
        <w:t>,</w:t>
      </w:r>
      <w:r w:rsidR="00522FB0">
        <w:rPr>
          <w:rFonts w:asciiTheme="minorHAnsi" w:hAnsiTheme="minorHAnsi" w:cs="Arial"/>
          <w:bCs/>
          <w:sz w:val="20"/>
          <w:szCs w:val="20"/>
        </w:rPr>
        <w:t xml:space="preserve"> </w:t>
      </w:r>
      <w:r w:rsidR="00522FB0" w:rsidRPr="00B21B32">
        <w:rPr>
          <w:rFonts w:ascii="Calibri" w:hAnsi="Calibri" w:cs="Arial"/>
          <w:sz w:val="20"/>
          <w:szCs w:val="20"/>
        </w:rPr>
        <w:t xml:space="preserve">specificando nell’oggetto della e-mail: </w:t>
      </w:r>
      <w:r w:rsidR="00B21B32">
        <w:rPr>
          <w:rFonts w:ascii="Calibri" w:hAnsi="Calibri" w:cs="Arial"/>
          <w:sz w:val="20"/>
          <w:szCs w:val="20"/>
        </w:rPr>
        <w:t>“</w:t>
      </w:r>
      <w:r w:rsidR="00A87BBC" w:rsidRPr="007F6306">
        <w:rPr>
          <w:rFonts w:ascii="Calibri" w:hAnsi="Calibri" w:cs="Arial"/>
          <w:sz w:val="20"/>
          <w:szCs w:val="20"/>
        </w:rPr>
        <w:t xml:space="preserve">ID </w:t>
      </w:r>
      <w:r w:rsidR="0074624C" w:rsidRPr="007F6306">
        <w:rPr>
          <w:rFonts w:ascii="Calibri" w:hAnsi="Calibri" w:cs="Arial"/>
          <w:sz w:val="20"/>
          <w:szCs w:val="20"/>
        </w:rPr>
        <w:t>2512</w:t>
      </w:r>
      <w:r w:rsidR="0074624C">
        <w:rPr>
          <w:rFonts w:ascii="Calibri" w:hAnsi="Calibri" w:cs="Arial"/>
          <w:sz w:val="20"/>
          <w:szCs w:val="20"/>
        </w:rPr>
        <w:t xml:space="preserve"> </w:t>
      </w:r>
      <w:r w:rsidR="00757C1F">
        <w:rPr>
          <w:rFonts w:ascii="Calibri" w:hAnsi="Calibri" w:cs="Arial"/>
          <w:sz w:val="20"/>
          <w:szCs w:val="20"/>
        </w:rPr>
        <w:t xml:space="preserve">Acquisizione prodotti e servizi </w:t>
      </w:r>
      <w:r w:rsidR="00E30F1C">
        <w:rPr>
          <w:rFonts w:ascii="Calibri" w:hAnsi="Calibri" w:cs="Arial"/>
          <w:sz w:val="20"/>
          <w:szCs w:val="20"/>
        </w:rPr>
        <w:t>VMWare</w:t>
      </w:r>
      <w:r w:rsidR="00757C1F">
        <w:rPr>
          <w:rFonts w:ascii="Calibri" w:hAnsi="Calibri" w:cs="Arial"/>
          <w:sz w:val="20"/>
          <w:szCs w:val="20"/>
        </w:rPr>
        <w:t xml:space="preserve"> per Sogei</w:t>
      </w:r>
      <w:r w:rsidR="00566300" w:rsidRPr="00566300">
        <w:rPr>
          <w:rFonts w:ascii="Calibri" w:hAnsi="Calibri" w:cs="Arial"/>
          <w:sz w:val="20"/>
          <w:szCs w:val="20"/>
        </w:rPr>
        <w:t>”.</w:t>
      </w:r>
    </w:p>
    <w:p w14:paraId="04856D25" w14:textId="77777777" w:rsidR="0049047C" w:rsidRDefault="0049047C" w:rsidP="0049047C">
      <w:pPr>
        <w:spacing w:before="120" w:after="120" w:line="276" w:lineRule="auto"/>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DB8E230" w14:textId="77777777" w:rsidR="0049047C" w:rsidRDefault="0049047C" w:rsidP="0049047C">
      <w:pPr>
        <w:spacing w:before="120" w:after="120" w:line="276" w:lineRule="auto"/>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08C9F254" w14:textId="77777777" w:rsidR="0049047C" w:rsidRDefault="0049047C" w:rsidP="0049047C">
      <w:pPr>
        <w:spacing w:before="120" w:after="120" w:line="276" w:lineRule="auto"/>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6623E68" w14:textId="77777777" w:rsidR="00DC69C7" w:rsidRDefault="0049047C" w:rsidP="0049047C">
      <w:pPr>
        <w:pStyle w:val="Titolo1"/>
        <w:numPr>
          <w:ilvl w:val="0"/>
          <w:numId w:val="0"/>
        </w:numPr>
        <w:spacing w:line="276" w:lineRule="auto"/>
        <w:rPr>
          <w:rFonts w:ascii="Calibri" w:hAnsi="Calibri"/>
          <w:sz w:val="24"/>
        </w:rPr>
      </w:pPr>
      <w:r w:rsidRPr="0049047C">
        <w:rPr>
          <w:rFonts w:asciiTheme="minorHAnsi" w:hAnsiTheme="minorHAnsi" w:cs="Arial"/>
          <w:b w:val="0"/>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00522FB0">
        <w:rPr>
          <w:rFonts w:ascii="Calibri" w:hAnsi="Calibri"/>
          <w:sz w:val="20"/>
          <w:szCs w:val="20"/>
        </w:rPr>
        <w:br w:type="page"/>
      </w:r>
      <w:r w:rsidR="00522FB0">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7B803BBE" w14:textId="77777777">
        <w:tc>
          <w:tcPr>
            <w:tcW w:w="3321" w:type="dxa"/>
            <w:vAlign w:val="center"/>
          </w:tcPr>
          <w:p w14:paraId="4200F6F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3A0F641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4E89144" w14:textId="77777777">
        <w:tc>
          <w:tcPr>
            <w:tcW w:w="3321" w:type="dxa"/>
            <w:vAlign w:val="center"/>
          </w:tcPr>
          <w:p w14:paraId="0180E35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489EF34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10985CB" w14:textId="77777777">
        <w:tc>
          <w:tcPr>
            <w:tcW w:w="3321" w:type="dxa"/>
            <w:vAlign w:val="center"/>
          </w:tcPr>
          <w:p w14:paraId="391996CD"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25BAF9AF"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1DEBE94" w14:textId="77777777">
        <w:tc>
          <w:tcPr>
            <w:tcW w:w="3321" w:type="dxa"/>
            <w:vAlign w:val="center"/>
          </w:tcPr>
          <w:p w14:paraId="355E80B5"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057C6FEE"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7D33532" w14:textId="77777777">
        <w:tc>
          <w:tcPr>
            <w:tcW w:w="3321" w:type="dxa"/>
            <w:vAlign w:val="center"/>
          </w:tcPr>
          <w:p w14:paraId="2941E153"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5F6DF169"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07C5EBCC" w14:textId="77777777">
        <w:tc>
          <w:tcPr>
            <w:tcW w:w="3321" w:type="dxa"/>
            <w:vAlign w:val="center"/>
          </w:tcPr>
          <w:p w14:paraId="1CAC6FC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1E49942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5D7C9863" w14:textId="77777777">
        <w:tc>
          <w:tcPr>
            <w:tcW w:w="3321" w:type="dxa"/>
            <w:vAlign w:val="center"/>
          </w:tcPr>
          <w:p w14:paraId="4EF3B119"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75DDEA90"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0732140" w14:textId="77777777">
        <w:tc>
          <w:tcPr>
            <w:tcW w:w="3321" w:type="dxa"/>
            <w:vAlign w:val="center"/>
          </w:tcPr>
          <w:p w14:paraId="0FEEF465"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5D2285C8"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2BCF54B1" w14:textId="77777777" w:rsidR="00DC69C7" w:rsidRDefault="00DC69C7">
      <w:pPr>
        <w:pStyle w:val="Titolo1"/>
        <w:numPr>
          <w:ilvl w:val="0"/>
          <w:numId w:val="0"/>
        </w:numPr>
        <w:jc w:val="both"/>
        <w:rPr>
          <w:rFonts w:ascii="Calibri" w:hAnsi="Calibri"/>
          <w:i/>
          <w:sz w:val="20"/>
          <w:szCs w:val="20"/>
        </w:rPr>
      </w:pPr>
    </w:p>
    <w:p w14:paraId="4BF0C5DE"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6EE3BEFF"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2232550" w14:textId="77777777" w:rsidR="00DC69C7" w:rsidRDefault="00DC69C7">
      <w:pPr>
        <w:spacing w:line="276" w:lineRule="auto"/>
        <w:jc w:val="both"/>
        <w:rPr>
          <w:rFonts w:asciiTheme="minorHAnsi" w:hAnsiTheme="minorHAnsi"/>
          <w:sz w:val="20"/>
          <w:szCs w:val="20"/>
        </w:rPr>
      </w:pPr>
    </w:p>
    <w:p w14:paraId="095B3E7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0C780AE3" w14:textId="77777777" w:rsidR="0049047C" w:rsidRDefault="0049047C">
      <w:pPr>
        <w:spacing w:line="276" w:lineRule="auto"/>
        <w:jc w:val="both"/>
        <w:rPr>
          <w:rFonts w:asciiTheme="minorHAnsi" w:hAnsiTheme="minorHAnsi"/>
          <w:sz w:val="20"/>
          <w:szCs w:val="20"/>
        </w:rPr>
      </w:pPr>
    </w:p>
    <w:p w14:paraId="74466E05"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4CF7A190" w14:textId="77777777" w:rsidR="00DC69C7" w:rsidRDefault="00DC69C7">
      <w:pPr>
        <w:spacing w:line="276" w:lineRule="auto"/>
        <w:jc w:val="both"/>
        <w:rPr>
          <w:rFonts w:asciiTheme="minorHAnsi" w:hAnsiTheme="minorHAnsi"/>
          <w:sz w:val="20"/>
          <w:szCs w:val="20"/>
        </w:rPr>
      </w:pPr>
    </w:p>
    <w:p w14:paraId="52FDF2F1"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35DFB63" w14:textId="77777777" w:rsidR="00DC69C7" w:rsidRDefault="00DC69C7">
      <w:pPr>
        <w:spacing w:line="276" w:lineRule="auto"/>
        <w:jc w:val="both"/>
        <w:rPr>
          <w:rFonts w:asciiTheme="minorHAnsi" w:hAnsiTheme="minorHAnsi"/>
          <w:sz w:val="20"/>
          <w:szCs w:val="20"/>
        </w:rPr>
      </w:pPr>
    </w:p>
    <w:p w14:paraId="7781FE1F"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50FEE086"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CF858DB"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3E75C424" w14:textId="77777777" w:rsidR="00DC69C7" w:rsidRDefault="00DC69C7">
      <w:pPr>
        <w:spacing w:line="276" w:lineRule="auto"/>
        <w:jc w:val="both"/>
        <w:rPr>
          <w:rFonts w:asciiTheme="minorHAnsi" w:hAnsiTheme="minorHAnsi"/>
          <w:sz w:val="20"/>
          <w:szCs w:val="20"/>
        </w:rPr>
      </w:pPr>
    </w:p>
    <w:p w14:paraId="46F27936" w14:textId="77777777" w:rsidR="00DC69C7" w:rsidRDefault="00522FB0" w:rsidP="00917910">
      <w:pPr>
        <w:spacing w:line="276" w:lineRule="auto"/>
        <w:jc w:val="both"/>
        <w:rPr>
          <w:rFonts w:ascii="Calibri" w:hAnsi="Calibri"/>
          <w:b/>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r>
        <w:rPr>
          <w:rFonts w:ascii="Calibri" w:hAnsi="Calibri"/>
        </w:rPr>
        <w:br w:type="page"/>
      </w:r>
    </w:p>
    <w:p w14:paraId="5F20E82E" w14:textId="77777777" w:rsidR="00D709A2" w:rsidRDefault="00D709A2">
      <w:pPr>
        <w:pStyle w:val="Titolo1"/>
        <w:numPr>
          <w:ilvl w:val="0"/>
          <w:numId w:val="0"/>
        </w:numPr>
        <w:rPr>
          <w:rFonts w:ascii="Calibri" w:hAnsi="Calibri"/>
          <w:szCs w:val="22"/>
          <w:u w:val="single"/>
        </w:rPr>
      </w:pPr>
      <w:r>
        <w:rPr>
          <w:rFonts w:ascii="Calibri" w:hAnsi="Calibri"/>
          <w:szCs w:val="22"/>
          <w:u w:val="single"/>
        </w:rPr>
        <w:t>Contesto tecnico-organizzativo</w:t>
      </w:r>
    </w:p>
    <w:p w14:paraId="0C780534" w14:textId="77777777" w:rsidR="00714037" w:rsidRPr="00714037" w:rsidRDefault="00714037" w:rsidP="00714037">
      <w:pPr>
        <w:pStyle w:val="Titolo1"/>
        <w:numPr>
          <w:ilvl w:val="0"/>
          <w:numId w:val="0"/>
        </w:numPr>
        <w:spacing w:line="276" w:lineRule="auto"/>
        <w:jc w:val="both"/>
        <w:rPr>
          <w:rFonts w:ascii="Calibri" w:hAnsi="Calibri" w:cs="Calibri"/>
          <w:b w:val="0"/>
          <w:sz w:val="20"/>
          <w:szCs w:val="20"/>
        </w:rPr>
      </w:pPr>
      <w:r w:rsidRPr="00714037">
        <w:rPr>
          <w:rFonts w:ascii="Calibri" w:hAnsi="Calibri" w:cs="Calibri"/>
          <w:b w:val="0"/>
          <w:sz w:val="20"/>
          <w:szCs w:val="20"/>
        </w:rPr>
        <w:t>Per Sogei la tecnologia VMWare rappresenta da molti anni la piattaforma d’elezione per la virtualizzazione</w:t>
      </w:r>
      <w:r>
        <w:rPr>
          <w:rFonts w:ascii="Calibri" w:hAnsi="Calibri" w:cs="Calibri"/>
          <w:b w:val="0"/>
          <w:sz w:val="20"/>
          <w:szCs w:val="20"/>
        </w:rPr>
        <w:t xml:space="preserve"> server x86 del proprio Data Center. </w:t>
      </w:r>
      <w:r w:rsidRPr="00714037">
        <w:rPr>
          <w:rFonts w:ascii="Calibri" w:hAnsi="Calibri" w:cs="Calibri"/>
          <w:b w:val="0"/>
          <w:sz w:val="20"/>
          <w:szCs w:val="20"/>
        </w:rPr>
        <w:t xml:space="preserve">Il parco installato di sistemi virtuali allocati sulla Farm VMware di Sogei ha raggiunto oggi un livello significativo vedendo la presenza di circa 6000 Virtual Machines (VM) distribuite sui tre </w:t>
      </w:r>
      <w:r w:rsidR="00DC2C18">
        <w:rPr>
          <w:rFonts w:ascii="Calibri" w:hAnsi="Calibri" w:cs="Calibri"/>
          <w:b w:val="0"/>
          <w:sz w:val="20"/>
          <w:szCs w:val="20"/>
        </w:rPr>
        <w:t>D</w:t>
      </w:r>
      <w:r w:rsidRPr="00714037">
        <w:rPr>
          <w:rFonts w:ascii="Calibri" w:hAnsi="Calibri" w:cs="Calibri"/>
          <w:b w:val="0"/>
          <w:sz w:val="20"/>
          <w:szCs w:val="20"/>
        </w:rPr>
        <w:t>ata Center, presentando un coefficiente di virtualizzazione dell’80% circa e riscontrando livelli costanti di incremento.</w:t>
      </w:r>
      <w:r>
        <w:rPr>
          <w:rFonts w:ascii="Calibri" w:hAnsi="Calibri" w:cs="Calibri"/>
          <w:b w:val="0"/>
          <w:sz w:val="20"/>
          <w:szCs w:val="20"/>
        </w:rPr>
        <w:t xml:space="preserve"> </w:t>
      </w:r>
      <w:r w:rsidR="009A2969">
        <w:rPr>
          <w:rFonts w:ascii="Calibri" w:hAnsi="Calibri" w:cs="Calibri"/>
          <w:b w:val="0"/>
          <w:sz w:val="20"/>
          <w:szCs w:val="20"/>
        </w:rPr>
        <w:t>Il</w:t>
      </w:r>
      <w:r w:rsidRPr="00714037">
        <w:rPr>
          <w:rFonts w:ascii="Calibri" w:hAnsi="Calibri" w:cs="Calibri"/>
          <w:b w:val="0"/>
          <w:sz w:val="20"/>
          <w:szCs w:val="20"/>
        </w:rPr>
        <w:t xml:space="preserve"> trend di crescita delle VM</w:t>
      </w:r>
      <w:r w:rsidRPr="007F6306">
        <w:rPr>
          <w:rFonts w:ascii="Calibri" w:hAnsi="Calibri" w:cs="Calibri"/>
          <w:b w:val="0"/>
          <w:sz w:val="20"/>
          <w:szCs w:val="20"/>
        </w:rPr>
        <w:t xml:space="preserve">s </w:t>
      </w:r>
      <w:r w:rsidRPr="00714037">
        <w:rPr>
          <w:rFonts w:ascii="Calibri" w:hAnsi="Calibri" w:cs="Calibri"/>
          <w:b w:val="0"/>
          <w:sz w:val="20"/>
          <w:szCs w:val="20"/>
        </w:rPr>
        <w:t>in ambiente VMware è di circa n° 1.500 sistemi virtuali all’anno (fonte CMDB aziendale).</w:t>
      </w:r>
    </w:p>
    <w:p w14:paraId="736C6338" w14:textId="77777777" w:rsidR="00A34928" w:rsidRDefault="00A34928" w:rsidP="00A34928">
      <w:pPr>
        <w:pStyle w:val="Titolo1"/>
        <w:numPr>
          <w:ilvl w:val="0"/>
          <w:numId w:val="0"/>
        </w:numPr>
        <w:spacing w:line="276" w:lineRule="auto"/>
        <w:jc w:val="both"/>
        <w:rPr>
          <w:rFonts w:ascii="Calibri" w:hAnsi="Calibri" w:cs="Calibri"/>
          <w:b w:val="0"/>
          <w:sz w:val="20"/>
          <w:szCs w:val="20"/>
        </w:rPr>
      </w:pPr>
      <w:r w:rsidRPr="00F70066">
        <w:rPr>
          <w:rFonts w:ascii="Calibri" w:hAnsi="Calibri" w:cs="Calibri"/>
          <w:b w:val="0"/>
          <w:sz w:val="20"/>
          <w:szCs w:val="20"/>
        </w:rPr>
        <w:t xml:space="preserve">Sogei </w:t>
      </w:r>
      <w:r w:rsidR="00CC609F">
        <w:rPr>
          <w:rFonts w:ascii="Calibri" w:hAnsi="Calibri" w:cs="Calibri"/>
          <w:b w:val="0"/>
          <w:sz w:val="20"/>
          <w:szCs w:val="20"/>
        </w:rPr>
        <w:t xml:space="preserve">persegue attualmente </w:t>
      </w:r>
      <w:r w:rsidRPr="00F70066">
        <w:rPr>
          <w:rFonts w:ascii="Calibri" w:hAnsi="Calibri" w:cs="Calibri"/>
          <w:b w:val="0"/>
          <w:sz w:val="20"/>
          <w:szCs w:val="20"/>
        </w:rPr>
        <w:t>l’obiettivo di trasformar</w:t>
      </w:r>
      <w:r w:rsidR="00D856C8">
        <w:rPr>
          <w:rFonts w:ascii="Calibri" w:hAnsi="Calibri" w:cs="Calibri"/>
          <w:b w:val="0"/>
          <w:sz w:val="20"/>
          <w:szCs w:val="20"/>
        </w:rPr>
        <w:t>e la sua attività da fornitore di servizi IT a</w:t>
      </w:r>
      <w:r w:rsidRPr="00F70066">
        <w:rPr>
          <w:rFonts w:ascii="Calibri" w:hAnsi="Calibri" w:cs="Calibri"/>
          <w:b w:val="0"/>
          <w:sz w:val="20"/>
          <w:szCs w:val="20"/>
        </w:rPr>
        <w:t xml:space="preserve"> vero e proprio Cloud Provider</w:t>
      </w:r>
      <w:r>
        <w:rPr>
          <w:rFonts w:ascii="Calibri" w:hAnsi="Calibri" w:cs="Calibri"/>
          <w:b w:val="0"/>
          <w:sz w:val="20"/>
          <w:szCs w:val="20"/>
        </w:rPr>
        <w:t xml:space="preserve"> e</w:t>
      </w:r>
      <w:r w:rsidR="00D856C8">
        <w:rPr>
          <w:rFonts w:ascii="Calibri" w:hAnsi="Calibri" w:cs="Calibri"/>
          <w:b w:val="0"/>
          <w:sz w:val="20"/>
          <w:szCs w:val="20"/>
        </w:rPr>
        <w:t>,</w:t>
      </w:r>
      <w:r>
        <w:rPr>
          <w:rFonts w:ascii="Calibri" w:hAnsi="Calibri" w:cs="Calibri"/>
          <w:b w:val="0"/>
          <w:sz w:val="20"/>
          <w:szCs w:val="20"/>
        </w:rPr>
        <w:t xml:space="preserve"> n</w:t>
      </w:r>
      <w:r w:rsidRPr="00A34928">
        <w:rPr>
          <w:rFonts w:ascii="Calibri" w:hAnsi="Calibri" w:cs="Calibri"/>
          <w:b w:val="0"/>
          <w:sz w:val="20"/>
          <w:szCs w:val="20"/>
        </w:rPr>
        <w:t>ell’ottica di garantire livelli di se</w:t>
      </w:r>
      <w:r w:rsidR="00DC2C18">
        <w:rPr>
          <w:rFonts w:ascii="Calibri" w:hAnsi="Calibri" w:cs="Calibri"/>
          <w:b w:val="0"/>
          <w:sz w:val="20"/>
          <w:szCs w:val="20"/>
        </w:rPr>
        <w:t>rvizio adeguati alle esigenze,</w:t>
      </w:r>
      <w:r w:rsidRPr="00A34928">
        <w:rPr>
          <w:rFonts w:ascii="Calibri" w:hAnsi="Calibri" w:cs="Calibri"/>
          <w:b w:val="0"/>
          <w:sz w:val="20"/>
          <w:szCs w:val="20"/>
        </w:rPr>
        <w:t xml:space="preserve"> ha la necessità di disporre di strumenti di gestione avanzata e predittiva delle risorse del </w:t>
      </w:r>
      <w:r w:rsidR="00DC2C18">
        <w:rPr>
          <w:rFonts w:ascii="Calibri" w:hAnsi="Calibri" w:cs="Calibri"/>
          <w:b w:val="0"/>
          <w:sz w:val="20"/>
          <w:szCs w:val="20"/>
        </w:rPr>
        <w:t>D</w:t>
      </w:r>
      <w:r w:rsidRPr="00A34928">
        <w:rPr>
          <w:rFonts w:ascii="Calibri" w:hAnsi="Calibri" w:cs="Calibri"/>
          <w:b w:val="0"/>
          <w:sz w:val="20"/>
          <w:szCs w:val="20"/>
        </w:rPr>
        <w:t>ata</w:t>
      </w:r>
      <w:r w:rsidR="00DC2C18">
        <w:rPr>
          <w:rFonts w:ascii="Calibri" w:hAnsi="Calibri" w:cs="Calibri"/>
          <w:b w:val="0"/>
          <w:sz w:val="20"/>
          <w:szCs w:val="20"/>
        </w:rPr>
        <w:t xml:space="preserve"> C</w:t>
      </w:r>
      <w:r w:rsidRPr="00A34928">
        <w:rPr>
          <w:rFonts w:ascii="Calibri" w:hAnsi="Calibri" w:cs="Calibri"/>
          <w:b w:val="0"/>
          <w:sz w:val="20"/>
          <w:szCs w:val="20"/>
        </w:rPr>
        <w:t>enter virtuale</w:t>
      </w:r>
      <w:r w:rsidR="00D856C8">
        <w:rPr>
          <w:rFonts w:ascii="Calibri" w:hAnsi="Calibri" w:cs="Calibri"/>
          <w:b w:val="0"/>
          <w:sz w:val="20"/>
          <w:szCs w:val="20"/>
        </w:rPr>
        <w:t xml:space="preserve">; </w:t>
      </w:r>
      <w:r w:rsidRPr="00A34928">
        <w:rPr>
          <w:rFonts w:ascii="Calibri" w:hAnsi="Calibri" w:cs="Calibri"/>
          <w:b w:val="0"/>
          <w:sz w:val="20"/>
          <w:szCs w:val="20"/>
        </w:rPr>
        <w:t xml:space="preserve">anche in questo caso la piattaforma VMware è l’unica sul mercato ad integrare tali strumenti nativamente nella suite di prodotti (come ad esempio, analisi automatica dei log, mappatura delle dipendenze applicative, calcolo automatico dei costi dell’infrastruttura virtualizzata). </w:t>
      </w:r>
    </w:p>
    <w:p w14:paraId="2027588D" w14:textId="77777777" w:rsidR="00A43629" w:rsidRPr="00A43629" w:rsidRDefault="00A43629" w:rsidP="00A43629">
      <w:pPr>
        <w:pStyle w:val="Titolo1"/>
        <w:numPr>
          <w:ilvl w:val="0"/>
          <w:numId w:val="0"/>
        </w:numPr>
        <w:spacing w:line="276" w:lineRule="auto"/>
        <w:jc w:val="both"/>
        <w:rPr>
          <w:rFonts w:ascii="Calibri" w:hAnsi="Calibri" w:cs="Calibri"/>
          <w:b w:val="0"/>
          <w:sz w:val="20"/>
          <w:szCs w:val="20"/>
        </w:rPr>
      </w:pPr>
      <w:r>
        <w:rPr>
          <w:rFonts w:ascii="Calibri" w:hAnsi="Calibri" w:cs="Calibri"/>
          <w:b w:val="0"/>
          <w:sz w:val="20"/>
          <w:szCs w:val="20"/>
        </w:rPr>
        <w:t>D</w:t>
      </w:r>
      <w:r w:rsidRPr="00A43629">
        <w:rPr>
          <w:rFonts w:ascii="Calibri" w:hAnsi="Calibri" w:cs="Calibri"/>
          <w:b w:val="0"/>
          <w:sz w:val="20"/>
          <w:szCs w:val="20"/>
        </w:rPr>
        <w:t>al punto di vista tecnologico</w:t>
      </w:r>
      <w:r w:rsidR="003F7D73">
        <w:rPr>
          <w:rFonts w:ascii="Calibri" w:hAnsi="Calibri" w:cs="Calibri"/>
          <w:b w:val="0"/>
          <w:sz w:val="20"/>
          <w:szCs w:val="20"/>
        </w:rPr>
        <w:t>,</w:t>
      </w:r>
      <w:r w:rsidRPr="00A43629">
        <w:rPr>
          <w:rFonts w:ascii="Calibri" w:hAnsi="Calibri" w:cs="Calibri"/>
          <w:b w:val="0"/>
          <w:sz w:val="20"/>
          <w:szCs w:val="20"/>
        </w:rPr>
        <w:t xml:space="preserve"> il macro-obiettivo della fornitura è </w:t>
      </w:r>
      <w:r w:rsidR="003F7D73">
        <w:rPr>
          <w:rFonts w:ascii="Calibri" w:hAnsi="Calibri" w:cs="Calibri"/>
          <w:b w:val="0"/>
          <w:sz w:val="20"/>
          <w:szCs w:val="20"/>
        </w:rPr>
        <w:t xml:space="preserve">pertanto </w:t>
      </w:r>
      <w:r w:rsidRPr="00A43629">
        <w:rPr>
          <w:rFonts w:ascii="Calibri" w:hAnsi="Calibri" w:cs="Calibri"/>
          <w:b w:val="0"/>
          <w:sz w:val="20"/>
          <w:szCs w:val="20"/>
        </w:rPr>
        <w:t xml:space="preserve">far evolvere il </w:t>
      </w:r>
      <w:r>
        <w:rPr>
          <w:rFonts w:ascii="Calibri" w:hAnsi="Calibri" w:cs="Calibri"/>
          <w:b w:val="0"/>
          <w:sz w:val="20"/>
          <w:szCs w:val="20"/>
        </w:rPr>
        <w:t>D</w:t>
      </w:r>
      <w:r w:rsidRPr="00A43629">
        <w:rPr>
          <w:rFonts w:ascii="Calibri" w:hAnsi="Calibri" w:cs="Calibri"/>
          <w:b w:val="0"/>
          <w:sz w:val="20"/>
          <w:szCs w:val="20"/>
        </w:rPr>
        <w:t xml:space="preserve">ata </w:t>
      </w:r>
      <w:r>
        <w:rPr>
          <w:rFonts w:ascii="Calibri" w:hAnsi="Calibri" w:cs="Calibri"/>
          <w:b w:val="0"/>
          <w:sz w:val="20"/>
          <w:szCs w:val="20"/>
        </w:rPr>
        <w:t>C</w:t>
      </w:r>
      <w:r w:rsidRPr="00A43629">
        <w:rPr>
          <w:rFonts w:ascii="Calibri" w:hAnsi="Calibri" w:cs="Calibri"/>
          <w:b w:val="0"/>
          <w:sz w:val="20"/>
          <w:szCs w:val="20"/>
        </w:rPr>
        <w:t>enter di Sogei in un Software Defined Data Center (SDDC)</w:t>
      </w:r>
      <w:r w:rsidR="003F7D73">
        <w:rPr>
          <w:rFonts w:ascii="Calibri" w:hAnsi="Calibri" w:cs="Calibri"/>
          <w:b w:val="0"/>
          <w:sz w:val="20"/>
          <w:szCs w:val="20"/>
        </w:rPr>
        <w:t>,</w:t>
      </w:r>
      <w:r w:rsidRPr="00A43629">
        <w:rPr>
          <w:rFonts w:ascii="Calibri" w:hAnsi="Calibri" w:cs="Calibri"/>
          <w:b w:val="0"/>
          <w:sz w:val="20"/>
          <w:szCs w:val="20"/>
        </w:rPr>
        <w:t xml:space="preserve"> completamente automatizzato, in grado di erogare qualsiasi tipologia di servizio digitale, con i modelli propri dei Cloud Provider.</w:t>
      </w:r>
    </w:p>
    <w:p w14:paraId="207CE0C8" w14:textId="77777777" w:rsidR="00A43629" w:rsidRPr="00A43629" w:rsidRDefault="00A43629" w:rsidP="00A43629">
      <w:pPr>
        <w:pStyle w:val="Titolo1"/>
        <w:numPr>
          <w:ilvl w:val="0"/>
          <w:numId w:val="0"/>
        </w:numPr>
        <w:spacing w:line="276" w:lineRule="auto"/>
        <w:jc w:val="both"/>
        <w:rPr>
          <w:rFonts w:ascii="Calibri" w:hAnsi="Calibri" w:cs="Calibri"/>
          <w:b w:val="0"/>
          <w:sz w:val="20"/>
          <w:szCs w:val="20"/>
        </w:rPr>
      </w:pPr>
      <w:r w:rsidRPr="00A43629">
        <w:rPr>
          <w:rFonts w:ascii="Calibri" w:hAnsi="Calibri" w:cs="Calibri"/>
          <w:b w:val="0"/>
          <w:sz w:val="20"/>
          <w:szCs w:val="20"/>
        </w:rPr>
        <w:t>A questo macro-obiettivo corrispondono i tre contenuti principali della fornitu</w:t>
      </w:r>
      <w:r w:rsidR="003F7D73">
        <w:rPr>
          <w:rFonts w:ascii="Calibri" w:hAnsi="Calibri" w:cs="Calibri"/>
          <w:b w:val="0"/>
          <w:sz w:val="20"/>
          <w:szCs w:val="20"/>
        </w:rPr>
        <w:t>ra in discorso</w:t>
      </w:r>
      <w:r w:rsidRPr="00A43629">
        <w:rPr>
          <w:rFonts w:ascii="Calibri" w:hAnsi="Calibri" w:cs="Calibri"/>
          <w:b w:val="0"/>
          <w:sz w:val="20"/>
          <w:szCs w:val="20"/>
        </w:rPr>
        <w:t>:</w:t>
      </w:r>
    </w:p>
    <w:p w14:paraId="71C81E0A" w14:textId="77777777" w:rsidR="00A43629" w:rsidRPr="00A43629" w:rsidRDefault="00A43629" w:rsidP="00B412CE">
      <w:pPr>
        <w:pStyle w:val="Titolo1"/>
        <w:numPr>
          <w:ilvl w:val="0"/>
          <w:numId w:val="7"/>
        </w:numPr>
        <w:spacing w:line="276" w:lineRule="auto"/>
        <w:jc w:val="both"/>
        <w:rPr>
          <w:rFonts w:ascii="Calibri" w:hAnsi="Calibri" w:cs="Calibri"/>
          <w:b w:val="0"/>
          <w:sz w:val="20"/>
          <w:szCs w:val="20"/>
        </w:rPr>
      </w:pPr>
      <w:r w:rsidRPr="00A43629">
        <w:rPr>
          <w:rFonts w:ascii="Calibri" w:hAnsi="Calibri" w:cs="Calibri"/>
          <w:b w:val="0"/>
          <w:sz w:val="20"/>
          <w:szCs w:val="20"/>
        </w:rPr>
        <w:t xml:space="preserve">adozione completa della piattaforma automatizzata di SDDC denominata Cloud Foundation (VCF); </w:t>
      </w:r>
    </w:p>
    <w:p w14:paraId="2535471E" w14:textId="77777777" w:rsidR="00A43629" w:rsidRPr="00A43629" w:rsidRDefault="00A43629" w:rsidP="00B412CE">
      <w:pPr>
        <w:pStyle w:val="Titolo1"/>
        <w:numPr>
          <w:ilvl w:val="0"/>
          <w:numId w:val="7"/>
        </w:numPr>
        <w:spacing w:line="276" w:lineRule="auto"/>
        <w:jc w:val="both"/>
        <w:rPr>
          <w:rFonts w:ascii="Calibri" w:hAnsi="Calibri" w:cs="Calibri"/>
          <w:b w:val="0"/>
          <w:sz w:val="20"/>
          <w:szCs w:val="20"/>
        </w:rPr>
      </w:pPr>
      <w:r w:rsidRPr="00A43629">
        <w:rPr>
          <w:rFonts w:ascii="Calibri" w:hAnsi="Calibri" w:cs="Calibri"/>
          <w:b w:val="0"/>
          <w:sz w:val="20"/>
          <w:szCs w:val="20"/>
        </w:rPr>
        <w:t>espansione della copertura della soluzione Site Recovery Manager per il Disaster Recovery automatizzato delle virtual machine;</w:t>
      </w:r>
    </w:p>
    <w:p w14:paraId="07F60984" w14:textId="77777777" w:rsidR="00A43629" w:rsidRPr="00A43629" w:rsidRDefault="00A43629" w:rsidP="00B412CE">
      <w:pPr>
        <w:pStyle w:val="Titolo1"/>
        <w:numPr>
          <w:ilvl w:val="0"/>
          <w:numId w:val="7"/>
        </w:numPr>
        <w:spacing w:line="276" w:lineRule="auto"/>
        <w:jc w:val="both"/>
        <w:rPr>
          <w:rFonts w:ascii="Calibri" w:hAnsi="Calibri" w:cs="Calibri"/>
          <w:b w:val="0"/>
          <w:sz w:val="20"/>
          <w:szCs w:val="20"/>
        </w:rPr>
      </w:pPr>
      <w:r w:rsidRPr="00A43629">
        <w:rPr>
          <w:rFonts w:ascii="Calibri" w:hAnsi="Calibri" w:cs="Calibri"/>
          <w:b w:val="0"/>
          <w:sz w:val="20"/>
          <w:szCs w:val="20"/>
        </w:rPr>
        <w:t>introduzione della piattaforma VMware Tanzu per container basata su Kubernetes</w:t>
      </w:r>
      <w:r w:rsidR="003F7D73">
        <w:rPr>
          <w:rFonts w:ascii="Calibri" w:hAnsi="Calibri" w:cs="Calibri"/>
          <w:b w:val="0"/>
          <w:sz w:val="20"/>
          <w:szCs w:val="20"/>
        </w:rPr>
        <w:t>.</w:t>
      </w:r>
    </w:p>
    <w:p w14:paraId="65375F89" w14:textId="77777777" w:rsidR="00DC69C7" w:rsidRPr="009C275A" w:rsidRDefault="00522FB0">
      <w:pPr>
        <w:pStyle w:val="Titolo1"/>
        <w:numPr>
          <w:ilvl w:val="0"/>
          <w:numId w:val="0"/>
        </w:numPr>
        <w:rPr>
          <w:rFonts w:ascii="Calibri" w:hAnsi="Calibri"/>
          <w:szCs w:val="22"/>
          <w:u w:val="single"/>
        </w:rPr>
      </w:pPr>
      <w:r w:rsidRPr="009C275A">
        <w:rPr>
          <w:rFonts w:ascii="Calibri" w:hAnsi="Calibri"/>
          <w:szCs w:val="22"/>
          <w:u w:val="single"/>
        </w:rPr>
        <w:t>Oggetto dell’iniziativa</w:t>
      </w:r>
    </w:p>
    <w:p w14:paraId="1858EF53" w14:textId="77777777" w:rsidR="00D709A2" w:rsidRDefault="00357A12" w:rsidP="00D709A2">
      <w:pPr>
        <w:pStyle w:val="Titolo1"/>
        <w:numPr>
          <w:ilvl w:val="0"/>
          <w:numId w:val="0"/>
        </w:numPr>
        <w:spacing w:line="276" w:lineRule="auto"/>
        <w:jc w:val="both"/>
        <w:rPr>
          <w:rFonts w:ascii="Calibri" w:hAnsi="Calibri" w:cs="Calibri"/>
          <w:b w:val="0"/>
          <w:sz w:val="20"/>
          <w:szCs w:val="20"/>
        </w:rPr>
      </w:pPr>
      <w:r>
        <w:rPr>
          <w:rFonts w:ascii="Calibri" w:hAnsi="Calibri" w:cs="Calibri"/>
          <w:b w:val="0"/>
          <w:sz w:val="20"/>
          <w:szCs w:val="20"/>
        </w:rPr>
        <w:t>La presente iniziativa</w:t>
      </w:r>
      <w:r w:rsidR="007B6930">
        <w:rPr>
          <w:rFonts w:ascii="Calibri" w:hAnsi="Calibri" w:cs="Calibri"/>
          <w:b w:val="0"/>
          <w:sz w:val="20"/>
          <w:szCs w:val="20"/>
        </w:rPr>
        <w:t xml:space="preserve"> </w:t>
      </w:r>
      <w:r w:rsidR="003F7D73">
        <w:rPr>
          <w:rFonts w:ascii="Calibri" w:hAnsi="Calibri" w:cs="Calibri"/>
          <w:b w:val="0"/>
          <w:sz w:val="20"/>
          <w:szCs w:val="20"/>
        </w:rPr>
        <w:t>ha per oggetto:</w:t>
      </w:r>
    </w:p>
    <w:p w14:paraId="26E213DA" w14:textId="77777777" w:rsidR="005C7BC9" w:rsidRPr="005C7BC9" w:rsidRDefault="00757C1F" w:rsidP="00B412CE">
      <w:pPr>
        <w:pStyle w:val="Titolo1"/>
        <w:numPr>
          <w:ilvl w:val="0"/>
          <w:numId w:val="5"/>
        </w:numPr>
        <w:spacing w:line="276" w:lineRule="auto"/>
        <w:jc w:val="both"/>
        <w:rPr>
          <w:rFonts w:ascii="Calibri" w:hAnsi="Calibri" w:cs="Calibri"/>
          <w:b w:val="0"/>
          <w:sz w:val="20"/>
          <w:szCs w:val="20"/>
        </w:rPr>
      </w:pPr>
      <w:r>
        <w:rPr>
          <w:rFonts w:ascii="Calibri" w:hAnsi="Calibri" w:cs="Calibri"/>
          <w:b w:val="0"/>
          <w:sz w:val="20"/>
          <w:szCs w:val="20"/>
        </w:rPr>
        <w:t xml:space="preserve">Servizi di manutenzione sulle licenze </w:t>
      </w:r>
      <w:r w:rsidR="00A931A5">
        <w:rPr>
          <w:rFonts w:ascii="Calibri" w:hAnsi="Calibri" w:cs="Calibri"/>
          <w:b w:val="0"/>
          <w:sz w:val="20"/>
          <w:szCs w:val="20"/>
        </w:rPr>
        <w:t>VMWare</w:t>
      </w:r>
      <w:r>
        <w:rPr>
          <w:rFonts w:ascii="Calibri" w:hAnsi="Calibri" w:cs="Calibri"/>
          <w:b w:val="0"/>
          <w:sz w:val="20"/>
          <w:szCs w:val="20"/>
        </w:rPr>
        <w:t xml:space="preserve"> già in uso, come di seguito dettagliate:</w:t>
      </w:r>
    </w:p>
    <w:tbl>
      <w:tblPr>
        <w:tblW w:w="8343" w:type="dxa"/>
        <w:tblInd w:w="-10" w:type="dxa"/>
        <w:tblCellMar>
          <w:left w:w="70" w:type="dxa"/>
          <w:right w:w="70" w:type="dxa"/>
        </w:tblCellMar>
        <w:tblLook w:val="04A0" w:firstRow="1" w:lastRow="0" w:firstColumn="1" w:lastColumn="0" w:noHBand="0" w:noVBand="1"/>
      </w:tblPr>
      <w:tblGrid>
        <w:gridCol w:w="5776"/>
        <w:gridCol w:w="1765"/>
        <w:gridCol w:w="802"/>
      </w:tblGrid>
      <w:tr w:rsidR="007F6306" w14:paraId="273CF184" w14:textId="77777777" w:rsidTr="007F6306">
        <w:trPr>
          <w:trHeight w:val="301"/>
          <w:tblHeader/>
        </w:trPr>
        <w:tc>
          <w:tcPr>
            <w:tcW w:w="5776" w:type="dxa"/>
            <w:tcBorders>
              <w:top w:val="single" w:sz="8" w:space="0" w:color="auto"/>
              <w:left w:val="single" w:sz="8" w:space="0" w:color="auto"/>
              <w:bottom w:val="single" w:sz="8" w:space="0" w:color="auto"/>
              <w:right w:val="single" w:sz="8" w:space="0" w:color="auto"/>
            </w:tcBorders>
            <w:shd w:val="clear" w:color="000000" w:fill="5B9BD5"/>
            <w:noWrap/>
            <w:vAlign w:val="bottom"/>
            <w:hideMark/>
          </w:tcPr>
          <w:p w14:paraId="7A3A03D2"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Prodotto</w:t>
            </w:r>
          </w:p>
        </w:tc>
        <w:tc>
          <w:tcPr>
            <w:tcW w:w="1765" w:type="dxa"/>
            <w:tcBorders>
              <w:top w:val="single" w:sz="8" w:space="0" w:color="auto"/>
              <w:left w:val="nil"/>
              <w:bottom w:val="single" w:sz="8" w:space="0" w:color="auto"/>
              <w:right w:val="single" w:sz="8" w:space="0" w:color="auto"/>
            </w:tcBorders>
            <w:shd w:val="clear" w:color="000000" w:fill="5B9BD5"/>
            <w:noWrap/>
            <w:vAlign w:val="bottom"/>
            <w:hideMark/>
          </w:tcPr>
          <w:p w14:paraId="1EB1890D"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SKU</w:t>
            </w:r>
          </w:p>
        </w:tc>
        <w:tc>
          <w:tcPr>
            <w:tcW w:w="802" w:type="dxa"/>
            <w:tcBorders>
              <w:top w:val="single" w:sz="8" w:space="0" w:color="auto"/>
              <w:left w:val="nil"/>
              <w:bottom w:val="single" w:sz="8" w:space="0" w:color="auto"/>
              <w:right w:val="single" w:sz="8" w:space="0" w:color="auto"/>
            </w:tcBorders>
            <w:shd w:val="clear" w:color="000000" w:fill="5B9BD5"/>
            <w:noWrap/>
            <w:vAlign w:val="bottom"/>
            <w:hideMark/>
          </w:tcPr>
          <w:p w14:paraId="1BE371A5"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Q.tà</w:t>
            </w:r>
          </w:p>
        </w:tc>
      </w:tr>
      <w:tr w:rsidR="007F6306" w14:paraId="5411A458" w14:textId="77777777" w:rsidTr="007F6306">
        <w:trPr>
          <w:trHeight w:val="289"/>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680A1D1B" w14:textId="77777777" w:rsidR="007F6306" w:rsidRDefault="007F6306">
            <w:pPr>
              <w:rPr>
                <w:rFonts w:ascii="Tahoma" w:hAnsi="Tahoma" w:cs="Tahoma"/>
                <w:color w:val="000000"/>
                <w:sz w:val="20"/>
                <w:szCs w:val="20"/>
              </w:rPr>
            </w:pPr>
            <w:r>
              <w:rPr>
                <w:rFonts w:ascii="Tahoma" w:hAnsi="Tahoma" w:cs="Tahoma"/>
                <w:color w:val="000000"/>
                <w:sz w:val="20"/>
                <w:szCs w:val="20"/>
              </w:rPr>
              <w:t>vCenter Server Standard</w:t>
            </w:r>
          </w:p>
        </w:tc>
        <w:tc>
          <w:tcPr>
            <w:tcW w:w="1765" w:type="dxa"/>
            <w:tcBorders>
              <w:top w:val="nil"/>
              <w:left w:val="nil"/>
              <w:bottom w:val="single" w:sz="4" w:space="0" w:color="auto"/>
              <w:right w:val="single" w:sz="4" w:space="0" w:color="auto"/>
            </w:tcBorders>
            <w:shd w:val="clear" w:color="auto" w:fill="auto"/>
            <w:noWrap/>
            <w:vAlign w:val="bottom"/>
            <w:hideMark/>
          </w:tcPr>
          <w:p w14:paraId="670B91F0" w14:textId="77777777" w:rsidR="007F6306" w:rsidRDefault="007F6306">
            <w:pPr>
              <w:rPr>
                <w:rFonts w:ascii="Tahoma" w:hAnsi="Tahoma" w:cs="Tahoma"/>
                <w:color w:val="000000"/>
                <w:sz w:val="20"/>
                <w:szCs w:val="20"/>
              </w:rPr>
            </w:pPr>
            <w:r>
              <w:rPr>
                <w:rFonts w:ascii="Tahoma" w:hAnsi="Tahoma" w:cs="Tahoma"/>
                <w:color w:val="000000"/>
                <w:sz w:val="20"/>
                <w:szCs w:val="20"/>
              </w:rPr>
              <w:t>VCS6-STD-C</w:t>
            </w:r>
          </w:p>
        </w:tc>
        <w:tc>
          <w:tcPr>
            <w:tcW w:w="802" w:type="dxa"/>
            <w:tcBorders>
              <w:top w:val="nil"/>
              <w:left w:val="nil"/>
              <w:bottom w:val="single" w:sz="4" w:space="0" w:color="auto"/>
              <w:right w:val="single" w:sz="4" w:space="0" w:color="auto"/>
            </w:tcBorders>
            <w:shd w:val="clear" w:color="auto" w:fill="auto"/>
            <w:noWrap/>
            <w:vAlign w:val="bottom"/>
            <w:hideMark/>
          </w:tcPr>
          <w:p w14:paraId="41EA8B10"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10</w:t>
            </w:r>
          </w:p>
        </w:tc>
      </w:tr>
      <w:tr w:rsidR="007F6306" w14:paraId="4638359A" w14:textId="77777777" w:rsidTr="007F6306">
        <w:trPr>
          <w:trHeight w:val="289"/>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43DAAD05" w14:textId="77777777" w:rsidR="007F6306" w:rsidRDefault="007F6306">
            <w:pPr>
              <w:rPr>
                <w:rFonts w:ascii="Tahoma" w:hAnsi="Tahoma" w:cs="Tahoma"/>
                <w:color w:val="000000"/>
                <w:sz w:val="20"/>
                <w:szCs w:val="20"/>
              </w:rPr>
            </w:pPr>
            <w:r>
              <w:rPr>
                <w:rFonts w:ascii="Tahoma" w:hAnsi="Tahoma" w:cs="Tahoma"/>
                <w:color w:val="000000"/>
                <w:sz w:val="20"/>
                <w:szCs w:val="20"/>
              </w:rPr>
              <w:t>vCenter Server Standard</w:t>
            </w:r>
          </w:p>
        </w:tc>
        <w:tc>
          <w:tcPr>
            <w:tcW w:w="1765" w:type="dxa"/>
            <w:tcBorders>
              <w:top w:val="nil"/>
              <w:left w:val="nil"/>
              <w:bottom w:val="single" w:sz="4" w:space="0" w:color="auto"/>
              <w:right w:val="single" w:sz="4" w:space="0" w:color="auto"/>
            </w:tcBorders>
            <w:shd w:val="clear" w:color="auto" w:fill="auto"/>
            <w:noWrap/>
            <w:vAlign w:val="bottom"/>
            <w:hideMark/>
          </w:tcPr>
          <w:p w14:paraId="372C659E" w14:textId="77777777" w:rsidR="007F6306" w:rsidRDefault="007F6306">
            <w:pPr>
              <w:rPr>
                <w:rFonts w:ascii="Tahoma" w:hAnsi="Tahoma" w:cs="Tahoma"/>
                <w:color w:val="000000"/>
                <w:sz w:val="20"/>
                <w:szCs w:val="20"/>
              </w:rPr>
            </w:pPr>
            <w:r>
              <w:rPr>
                <w:rFonts w:ascii="Tahoma" w:hAnsi="Tahoma" w:cs="Tahoma"/>
                <w:color w:val="000000"/>
                <w:sz w:val="20"/>
                <w:szCs w:val="20"/>
              </w:rPr>
              <w:t>VCS7-STD-C</w:t>
            </w:r>
          </w:p>
        </w:tc>
        <w:tc>
          <w:tcPr>
            <w:tcW w:w="802" w:type="dxa"/>
            <w:tcBorders>
              <w:top w:val="nil"/>
              <w:left w:val="nil"/>
              <w:bottom w:val="single" w:sz="4" w:space="0" w:color="auto"/>
              <w:right w:val="single" w:sz="4" w:space="0" w:color="auto"/>
            </w:tcBorders>
            <w:shd w:val="clear" w:color="auto" w:fill="auto"/>
            <w:noWrap/>
            <w:vAlign w:val="bottom"/>
            <w:hideMark/>
          </w:tcPr>
          <w:p w14:paraId="3D433F35"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2</w:t>
            </w:r>
          </w:p>
        </w:tc>
      </w:tr>
      <w:tr w:rsidR="007F6306" w14:paraId="47034F34" w14:textId="77777777" w:rsidTr="007F6306">
        <w:trPr>
          <w:trHeight w:val="289"/>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756D1FA5" w14:textId="77777777" w:rsidR="007F6306" w:rsidRDefault="007F6306">
            <w:pPr>
              <w:rPr>
                <w:rFonts w:ascii="Tahoma" w:hAnsi="Tahoma" w:cs="Tahoma"/>
                <w:color w:val="000000"/>
                <w:sz w:val="20"/>
                <w:szCs w:val="20"/>
              </w:rPr>
            </w:pPr>
            <w:r>
              <w:rPr>
                <w:rFonts w:ascii="Tahoma" w:hAnsi="Tahoma" w:cs="Tahoma"/>
                <w:color w:val="000000"/>
                <w:sz w:val="20"/>
                <w:szCs w:val="20"/>
              </w:rPr>
              <w:t>vCloud Suite Standard</w:t>
            </w:r>
          </w:p>
        </w:tc>
        <w:tc>
          <w:tcPr>
            <w:tcW w:w="1765" w:type="dxa"/>
            <w:tcBorders>
              <w:top w:val="nil"/>
              <w:left w:val="nil"/>
              <w:bottom w:val="single" w:sz="4" w:space="0" w:color="auto"/>
              <w:right w:val="single" w:sz="4" w:space="0" w:color="auto"/>
            </w:tcBorders>
            <w:shd w:val="clear" w:color="auto" w:fill="auto"/>
            <w:noWrap/>
            <w:vAlign w:val="bottom"/>
            <w:hideMark/>
          </w:tcPr>
          <w:p w14:paraId="766400D0" w14:textId="77777777" w:rsidR="007F6306" w:rsidRDefault="007F6306">
            <w:pPr>
              <w:rPr>
                <w:rFonts w:ascii="Tahoma" w:hAnsi="Tahoma" w:cs="Tahoma"/>
                <w:color w:val="000000"/>
                <w:sz w:val="20"/>
                <w:szCs w:val="20"/>
              </w:rPr>
            </w:pPr>
            <w:r>
              <w:rPr>
                <w:rFonts w:ascii="Tahoma" w:hAnsi="Tahoma" w:cs="Tahoma"/>
                <w:color w:val="000000"/>
                <w:sz w:val="20"/>
                <w:szCs w:val="20"/>
              </w:rPr>
              <w:t>CL17-STD-C</w:t>
            </w:r>
          </w:p>
        </w:tc>
        <w:tc>
          <w:tcPr>
            <w:tcW w:w="802" w:type="dxa"/>
            <w:tcBorders>
              <w:top w:val="nil"/>
              <w:left w:val="nil"/>
              <w:bottom w:val="single" w:sz="4" w:space="0" w:color="auto"/>
              <w:right w:val="single" w:sz="4" w:space="0" w:color="auto"/>
            </w:tcBorders>
            <w:shd w:val="clear" w:color="auto" w:fill="auto"/>
            <w:noWrap/>
            <w:vAlign w:val="bottom"/>
            <w:hideMark/>
          </w:tcPr>
          <w:p w14:paraId="75801FC6"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2714</w:t>
            </w:r>
          </w:p>
        </w:tc>
      </w:tr>
      <w:tr w:rsidR="007F6306" w14:paraId="2AA42FDA"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65025FBF" w14:textId="77777777" w:rsidR="007F6306" w:rsidRDefault="007F6306">
            <w:pPr>
              <w:rPr>
                <w:rFonts w:ascii="Tahoma" w:hAnsi="Tahoma" w:cs="Tahoma"/>
                <w:color w:val="000000"/>
                <w:sz w:val="20"/>
                <w:szCs w:val="20"/>
              </w:rPr>
            </w:pPr>
            <w:r>
              <w:rPr>
                <w:rFonts w:ascii="Tahoma" w:hAnsi="Tahoma" w:cs="Tahoma"/>
                <w:color w:val="000000"/>
                <w:sz w:val="20"/>
                <w:szCs w:val="20"/>
              </w:rPr>
              <w:t>vCloud Suite Advanced</w:t>
            </w:r>
          </w:p>
        </w:tc>
        <w:tc>
          <w:tcPr>
            <w:tcW w:w="1765" w:type="dxa"/>
            <w:tcBorders>
              <w:top w:val="nil"/>
              <w:left w:val="nil"/>
              <w:bottom w:val="single" w:sz="4" w:space="0" w:color="auto"/>
              <w:right w:val="single" w:sz="4" w:space="0" w:color="auto"/>
            </w:tcBorders>
            <w:shd w:val="clear" w:color="auto" w:fill="auto"/>
            <w:noWrap/>
            <w:vAlign w:val="bottom"/>
            <w:hideMark/>
          </w:tcPr>
          <w:p w14:paraId="272004C5" w14:textId="77777777" w:rsidR="007F6306" w:rsidRDefault="007F6306">
            <w:pPr>
              <w:rPr>
                <w:rFonts w:ascii="Tahoma" w:hAnsi="Tahoma" w:cs="Tahoma"/>
                <w:color w:val="000000"/>
                <w:sz w:val="20"/>
                <w:szCs w:val="20"/>
              </w:rPr>
            </w:pPr>
            <w:r>
              <w:rPr>
                <w:rFonts w:ascii="Tahoma" w:hAnsi="Tahoma" w:cs="Tahoma"/>
                <w:color w:val="000000"/>
                <w:sz w:val="20"/>
                <w:szCs w:val="20"/>
              </w:rPr>
              <w:t>CL17-ADV-C</w:t>
            </w:r>
          </w:p>
        </w:tc>
        <w:tc>
          <w:tcPr>
            <w:tcW w:w="802" w:type="dxa"/>
            <w:tcBorders>
              <w:top w:val="nil"/>
              <w:left w:val="nil"/>
              <w:bottom w:val="single" w:sz="4" w:space="0" w:color="auto"/>
              <w:right w:val="single" w:sz="4" w:space="0" w:color="auto"/>
            </w:tcBorders>
            <w:shd w:val="clear" w:color="auto" w:fill="auto"/>
            <w:noWrap/>
            <w:vAlign w:val="bottom"/>
            <w:hideMark/>
          </w:tcPr>
          <w:p w14:paraId="1263C001"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56</w:t>
            </w:r>
          </w:p>
        </w:tc>
      </w:tr>
      <w:tr w:rsidR="007F6306" w14:paraId="158489BA"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vAlign w:val="bottom"/>
            <w:hideMark/>
          </w:tcPr>
          <w:p w14:paraId="77CC781D" w14:textId="77777777" w:rsidR="007F6306" w:rsidRPr="0074624C" w:rsidRDefault="007F6306">
            <w:pPr>
              <w:rPr>
                <w:rFonts w:ascii="Tahoma" w:hAnsi="Tahoma" w:cs="Tahoma"/>
                <w:color w:val="000000"/>
                <w:sz w:val="20"/>
                <w:szCs w:val="20"/>
                <w:lang w:val="en-US"/>
              </w:rPr>
            </w:pPr>
            <w:r w:rsidRPr="0074624C">
              <w:rPr>
                <w:rFonts w:ascii="Tahoma" w:hAnsi="Tahoma" w:cs="Tahoma"/>
                <w:color w:val="000000"/>
                <w:sz w:val="20"/>
                <w:szCs w:val="20"/>
                <w:lang w:val="en-US"/>
              </w:rPr>
              <w:t xml:space="preserve">VMware Site Recovery Manager 8 Enterprise </w:t>
            </w:r>
          </w:p>
        </w:tc>
        <w:tc>
          <w:tcPr>
            <w:tcW w:w="1765" w:type="dxa"/>
            <w:tcBorders>
              <w:top w:val="nil"/>
              <w:left w:val="nil"/>
              <w:bottom w:val="single" w:sz="4" w:space="0" w:color="auto"/>
              <w:right w:val="single" w:sz="4" w:space="0" w:color="auto"/>
            </w:tcBorders>
            <w:shd w:val="clear" w:color="auto" w:fill="auto"/>
            <w:noWrap/>
            <w:vAlign w:val="bottom"/>
            <w:hideMark/>
          </w:tcPr>
          <w:p w14:paraId="7A28DA08" w14:textId="77777777" w:rsidR="007F6306" w:rsidRDefault="007F6306">
            <w:pPr>
              <w:rPr>
                <w:rFonts w:ascii="Tahoma" w:hAnsi="Tahoma" w:cs="Tahoma"/>
                <w:color w:val="000000"/>
                <w:sz w:val="20"/>
                <w:szCs w:val="20"/>
              </w:rPr>
            </w:pPr>
            <w:r>
              <w:rPr>
                <w:rFonts w:ascii="Tahoma" w:hAnsi="Tahoma" w:cs="Tahoma"/>
                <w:color w:val="000000"/>
                <w:sz w:val="20"/>
                <w:szCs w:val="20"/>
              </w:rPr>
              <w:t>VC-SRM8-25E-C</w:t>
            </w:r>
          </w:p>
        </w:tc>
        <w:tc>
          <w:tcPr>
            <w:tcW w:w="802" w:type="dxa"/>
            <w:tcBorders>
              <w:top w:val="nil"/>
              <w:left w:val="nil"/>
              <w:bottom w:val="single" w:sz="4" w:space="0" w:color="auto"/>
              <w:right w:val="single" w:sz="4" w:space="0" w:color="auto"/>
            </w:tcBorders>
            <w:shd w:val="clear" w:color="auto" w:fill="auto"/>
            <w:noWrap/>
            <w:vAlign w:val="bottom"/>
            <w:hideMark/>
          </w:tcPr>
          <w:p w14:paraId="0C415B85"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36</w:t>
            </w:r>
          </w:p>
        </w:tc>
      </w:tr>
      <w:tr w:rsidR="007F6306" w14:paraId="06C24693"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18A46516" w14:textId="77777777" w:rsidR="007F6306" w:rsidRDefault="007F6306">
            <w:pPr>
              <w:rPr>
                <w:rFonts w:ascii="Tahoma" w:hAnsi="Tahoma" w:cs="Tahoma"/>
                <w:color w:val="000000"/>
                <w:sz w:val="20"/>
                <w:szCs w:val="20"/>
              </w:rPr>
            </w:pPr>
            <w:r>
              <w:rPr>
                <w:rFonts w:ascii="Tahoma" w:hAnsi="Tahoma" w:cs="Tahoma"/>
                <w:color w:val="000000"/>
                <w:sz w:val="20"/>
                <w:szCs w:val="20"/>
              </w:rPr>
              <w:t>NSX Data Center Advanced</w:t>
            </w:r>
          </w:p>
        </w:tc>
        <w:tc>
          <w:tcPr>
            <w:tcW w:w="1765" w:type="dxa"/>
            <w:tcBorders>
              <w:top w:val="nil"/>
              <w:left w:val="nil"/>
              <w:bottom w:val="single" w:sz="4" w:space="0" w:color="auto"/>
              <w:right w:val="single" w:sz="4" w:space="0" w:color="auto"/>
            </w:tcBorders>
            <w:shd w:val="clear" w:color="auto" w:fill="auto"/>
            <w:noWrap/>
            <w:vAlign w:val="bottom"/>
            <w:hideMark/>
          </w:tcPr>
          <w:p w14:paraId="75C6BF87" w14:textId="77777777" w:rsidR="007F6306" w:rsidRDefault="007F6306">
            <w:pPr>
              <w:rPr>
                <w:rFonts w:ascii="Tahoma" w:hAnsi="Tahoma" w:cs="Tahoma"/>
                <w:color w:val="000000"/>
                <w:sz w:val="20"/>
                <w:szCs w:val="20"/>
              </w:rPr>
            </w:pPr>
            <w:r>
              <w:rPr>
                <w:rFonts w:ascii="Tahoma" w:hAnsi="Tahoma" w:cs="Tahoma"/>
                <w:color w:val="000000"/>
                <w:sz w:val="20"/>
                <w:szCs w:val="20"/>
              </w:rPr>
              <w:t>NX-DC-ADV-C</w:t>
            </w:r>
          </w:p>
        </w:tc>
        <w:tc>
          <w:tcPr>
            <w:tcW w:w="802" w:type="dxa"/>
            <w:tcBorders>
              <w:top w:val="nil"/>
              <w:left w:val="nil"/>
              <w:bottom w:val="single" w:sz="4" w:space="0" w:color="auto"/>
              <w:right w:val="single" w:sz="4" w:space="0" w:color="auto"/>
            </w:tcBorders>
            <w:shd w:val="clear" w:color="auto" w:fill="auto"/>
            <w:noWrap/>
            <w:vAlign w:val="bottom"/>
            <w:hideMark/>
          </w:tcPr>
          <w:p w14:paraId="64AE8345"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1000</w:t>
            </w:r>
          </w:p>
        </w:tc>
      </w:tr>
      <w:tr w:rsidR="007F6306" w14:paraId="22A22D6A"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661A2BB9" w14:textId="77777777" w:rsidR="007F6306" w:rsidRDefault="007F6306">
            <w:pPr>
              <w:rPr>
                <w:rFonts w:ascii="Tahoma" w:hAnsi="Tahoma" w:cs="Tahoma"/>
                <w:color w:val="000000"/>
                <w:sz w:val="20"/>
                <w:szCs w:val="20"/>
              </w:rPr>
            </w:pPr>
            <w:r>
              <w:rPr>
                <w:rFonts w:ascii="Tahoma" w:hAnsi="Tahoma" w:cs="Tahoma"/>
                <w:color w:val="000000"/>
                <w:sz w:val="20"/>
                <w:szCs w:val="20"/>
              </w:rPr>
              <w:t>NSX Data Center Advanced</w:t>
            </w:r>
          </w:p>
        </w:tc>
        <w:tc>
          <w:tcPr>
            <w:tcW w:w="1765" w:type="dxa"/>
            <w:tcBorders>
              <w:top w:val="nil"/>
              <w:left w:val="nil"/>
              <w:bottom w:val="single" w:sz="4" w:space="0" w:color="auto"/>
              <w:right w:val="single" w:sz="4" w:space="0" w:color="auto"/>
            </w:tcBorders>
            <w:shd w:val="clear" w:color="auto" w:fill="auto"/>
            <w:noWrap/>
            <w:vAlign w:val="bottom"/>
            <w:hideMark/>
          </w:tcPr>
          <w:p w14:paraId="150C4C80" w14:textId="77777777" w:rsidR="007F6306" w:rsidRDefault="007F6306">
            <w:pPr>
              <w:rPr>
                <w:rFonts w:ascii="Tahoma" w:hAnsi="Tahoma" w:cs="Tahoma"/>
                <w:color w:val="000000"/>
                <w:sz w:val="20"/>
                <w:szCs w:val="20"/>
              </w:rPr>
            </w:pPr>
            <w:r>
              <w:rPr>
                <w:rFonts w:ascii="Tahoma" w:hAnsi="Tahoma" w:cs="Tahoma"/>
                <w:color w:val="000000"/>
                <w:sz w:val="20"/>
                <w:szCs w:val="20"/>
              </w:rPr>
              <w:t>NX-DC-ADV-C</w:t>
            </w:r>
          </w:p>
        </w:tc>
        <w:tc>
          <w:tcPr>
            <w:tcW w:w="802" w:type="dxa"/>
            <w:tcBorders>
              <w:top w:val="nil"/>
              <w:left w:val="nil"/>
              <w:bottom w:val="single" w:sz="4" w:space="0" w:color="auto"/>
              <w:right w:val="single" w:sz="4" w:space="0" w:color="auto"/>
            </w:tcBorders>
            <w:shd w:val="clear" w:color="auto" w:fill="auto"/>
            <w:noWrap/>
            <w:vAlign w:val="bottom"/>
            <w:hideMark/>
          </w:tcPr>
          <w:p w14:paraId="13DF7A62"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192</w:t>
            </w:r>
          </w:p>
        </w:tc>
      </w:tr>
      <w:tr w:rsidR="007F6306" w14:paraId="6DD613F9"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42B4F7D3" w14:textId="77777777" w:rsidR="007F6306" w:rsidRPr="0074624C" w:rsidRDefault="007F6306">
            <w:pPr>
              <w:rPr>
                <w:rFonts w:ascii="Tahoma" w:hAnsi="Tahoma" w:cs="Tahoma"/>
                <w:color w:val="000000"/>
                <w:sz w:val="20"/>
                <w:szCs w:val="20"/>
                <w:lang w:val="en-US"/>
              </w:rPr>
            </w:pPr>
            <w:r w:rsidRPr="0074624C">
              <w:rPr>
                <w:rFonts w:ascii="Tahoma" w:hAnsi="Tahoma" w:cs="Tahoma"/>
                <w:color w:val="000000"/>
                <w:sz w:val="20"/>
                <w:szCs w:val="20"/>
                <w:lang w:val="en-US"/>
              </w:rPr>
              <w:t>NSX Data Center Enterprise Plus</w:t>
            </w:r>
          </w:p>
        </w:tc>
        <w:tc>
          <w:tcPr>
            <w:tcW w:w="1765" w:type="dxa"/>
            <w:tcBorders>
              <w:top w:val="nil"/>
              <w:left w:val="nil"/>
              <w:bottom w:val="single" w:sz="4" w:space="0" w:color="auto"/>
              <w:right w:val="single" w:sz="4" w:space="0" w:color="auto"/>
            </w:tcBorders>
            <w:shd w:val="clear" w:color="auto" w:fill="auto"/>
            <w:noWrap/>
            <w:vAlign w:val="bottom"/>
            <w:hideMark/>
          </w:tcPr>
          <w:p w14:paraId="33943BF6" w14:textId="77777777" w:rsidR="007F6306" w:rsidRDefault="007F6306">
            <w:pPr>
              <w:rPr>
                <w:rFonts w:ascii="Tahoma" w:hAnsi="Tahoma" w:cs="Tahoma"/>
                <w:color w:val="000000"/>
                <w:sz w:val="20"/>
                <w:szCs w:val="20"/>
              </w:rPr>
            </w:pPr>
            <w:r>
              <w:rPr>
                <w:rFonts w:ascii="Tahoma" w:hAnsi="Tahoma" w:cs="Tahoma"/>
                <w:color w:val="000000"/>
                <w:sz w:val="20"/>
                <w:szCs w:val="20"/>
              </w:rPr>
              <w:t>NX-DC-EPL-C</w:t>
            </w:r>
          </w:p>
        </w:tc>
        <w:tc>
          <w:tcPr>
            <w:tcW w:w="802" w:type="dxa"/>
            <w:tcBorders>
              <w:top w:val="nil"/>
              <w:left w:val="nil"/>
              <w:bottom w:val="single" w:sz="4" w:space="0" w:color="auto"/>
              <w:right w:val="single" w:sz="4" w:space="0" w:color="auto"/>
            </w:tcBorders>
            <w:shd w:val="clear" w:color="auto" w:fill="auto"/>
            <w:noWrap/>
            <w:vAlign w:val="bottom"/>
            <w:hideMark/>
          </w:tcPr>
          <w:p w14:paraId="58CD0BD5"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16</w:t>
            </w:r>
          </w:p>
        </w:tc>
      </w:tr>
      <w:tr w:rsidR="007F6306" w14:paraId="5380E5D2"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48C91B43" w14:textId="77777777" w:rsidR="007F6306" w:rsidRDefault="007F6306">
            <w:pPr>
              <w:rPr>
                <w:rFonts w:ascii="Tahoma" w:hAnsi="Tahoma" w:cs="Tahoma"/>
                <w:color w:val="000000"/>
                <w:sz w:val="20"/>
                <w:szCs w:val="20"/>
              </w:rPr>
            </w:pPr>
            <w:r>
              <w:rPr>
                <w:rFonts w:ascii="Tahoma" w:hAnsi="Tahoma" w:cs="Tahoma"/>
                <w:color w:val="000000"/>
                <w:sz w:val="20"/>
                <w:szCs w:val="20"/>
              </w:rPr>
              <w:t>vRealize Network Insight Enterprise</w:t>
            </w:r>
          </w:p>
        </w:tc>
        <w:tc>
          <w:tcPr>
            <w:tcW w:w="1765" w:type="dxa"/>
            <w:tcBorders>
              <w:top w:val="nil"/>
              <w:left w:val="nil"/>
              <w:bottom w:val="single" w:sz="4" w:space="0" w:color="auto"/>
              <w:right w:val="single" w:sz="4" w:space="0" w:color="auto"/>
            </w:tcBorders>
            <w:shd w:val="clear" w:color="auto" w:fill="auto"/>
            <w:noWrap/>
            <w:vAlign w:val="bottom"/>
            <w:hideMark/>
          </w:tcPr>
          <w:p w14:paraId="6627B114" w14:textId="77777777" w:rsidR="007F6306" w:rsidRDefault="007F6306">
            <w:pPr>
              <w:rPr>
                <w:rFonts w:ascii="Tahoma" w:hAnsi="Tahoma" w:cs="Tahoma"/>
                <w:color w:val="000000"/>
                <w:sz w:val="20"/>
                <w:szCs w:val="20"/>
              </w:rPr>
            </w:pPr>
            <w:r>
              <w:rPr>
                <w:rFonts w:ascii="Tahoma" w:hAnsi="Tahoma" w:cs="Tahoma"/>
                <w:color w:val="000000"/>
                <w:sz w:val="20"/>
                <w:szCs w:val="20"/>
              </w:rPr>
              <w:t>VR-NI-ENXC-C</w:t>
            </w:r>
          </w:p>
        </w:tc>
        <w:tc>
          <w:tcPr>
            <w:tcW w:w="802" w:type="dxa"/>
            <w:tcBorders>
              <w:top w:val="nil"/>
              <w:left w:val="nil"/>
              <w:bottom w:val="single" w:sz="4" w:space="0" w:color="auto"/>
              <w:right w:val="single" w:sz="4" w:space="0" w:color="auto"/>
            </w:tcBorders>
            <w:shd w:val="clear" w:color="auto" w:fill="auto"/>
            <w:noWrap/>
            <w:vAlign w:val="bottom"/>
            <w:hideMark/>
          </w:tcPr>
          <w:p w14:paraId="1BC14102"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1000</w:t>
            </w:r>
          </w:p>
        </w:tc>
      </w:tr>
      <w:tr w:rsidR="007F6306" w14:paraId="5F062203"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12FD8AEC" w14:textId="77777777" w:rsidR="007F6306" w:rsidRDefault="007F6306">
            <w:pPr>
              <w:rPr>
                <w:rFonts w:ascii="Tahoma" w:hAnsi="Tahoma" w:cs="Tahoma"/>
                <w:color w:val="000000"/>
                <w:sz w:val="20"/>
                <w:szCs w:val="20"/>
              </w:rPr>
            </w:pPr>
            <w:r>
              <w:rPr>
                <w:rFonts w:ascii="Tahoma" w:hAnsi="Tahoma" w:cs="Tahoma"/>
                <w:color w:val="000000"/>
                <w:sz w:val="20"/>
                <w:szCs w:val="20"/>
              </w:rPr>
              <w:t>vRealize Network Insight Enterprise</w:t>
            </w:r>
          </w:p>
        </w:tc>
        <w:tc>
          <w:tcPr>
            <w:tcW w:w="1765" w:type="dxa"/>
            <w:tcBorders>
              <w:top w:val="nil"/>
              <w:left w:val="nil"/>
              <w:bottom w:val="single" w:sz="4" w:space="0" w:color="auto"/>
              <w:right w:val="single" w:sz="4" w:space="0" w:color="auto"/>
            </w:tcBorders>
            <w:shd w:val="clear" w:color="auto" w:fill="auto"/>
            <w:noWrap/>
            <w:vAlign w:val="bottom"/>
            <w:hideMark/>
          </w:tcPr>
          <w:p w14:paraId="23C74D36" w14:textId="77777777" w:rsidR="007F6306" w:rsidRDefault="007F6306">
            <w:pPr>
              <w:rPr>
                <w:rFonts w:ascii="Tahoma" w:hAnsi="Tahoma" w:cs="Tahoma"/>
                <w:color w:val="000000"/>
                <w:sz w:val="20"/>
                <w:szCs w:val="20"/>
              </w:rPr>
            </w:pPr>
            <w:r>
              <w:rPr>
                <w:rFonts w:ascii="Tahoma" w:hAnsi="Tahoma" w:cs="Tahoma"/>
                <w:color w:val="000000"/>
                <w:sz w:val="20"/>
                <w:szCs w:val="20"/>
              </w:rPr>
              <w:t>NX-DC-EPL-AD-C</w:t>
            </w:r>
          </w:p>
        </w:tc>
        <w:tc>
          <w:tcPr>
            <w:tcW w:w="802" w:type="dxa"/>
            <w:tcBorders>
              <w:top w:val="nil"/>
              <w:left w:val="nil"/>
              <w:bottom w:val="single" w:sz="4" w:space="0" w:color="auto"/>
              <w:right w:val="single" w:sz="4" w:space="0" w:color="auto"/>
            </w:tcBorders>
            <w:shd w:val="clear" w:color="auto" w:fill="auto"/>
            <w:noWrap/>
            <w:vAlign w:val="bottom"/>
            <w:hideMark/>
          </w:tcPr>
          <w:p w14:paraId="2FE9E36A"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192</w:t>
            </w:r>
          </w:p>
        </w:tc>
      </w:tr>
      <w:tr w:rsidR="007F6306" w14:paraId="5F39054E"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0953C4D4" w14:textId="77777777" w:rsidR="007F6306" w:rsidRDefault="007F6306">
            <w:pPr>
              <w:rPr>
                <w:rFonts w:ascii="Tahoma" w:hAnsi="Tahoma" w:cs="Tahoma"/>
                <w:color w:val="000000"/>
                <w:sz w:val="20"/>
                <w:szCs w:val="20"/>
              </w:rPr>
            </w:pPr>
            <w:r>
              <w:rPr>
                <w:rFonts w:ascii="Tahoma" w:hAnsi="Tahoma" w:cs="Tahoma"/>
                <w:color w:val="000000"/>
                <w:sz w:val="20"/>
                <w:szCs w:val="20"/>
              </w:rPr>
              <w:t>vRealize Network Insight Enterprise</w:t>
            </w:r>
          </w:p>
        </w:tc>
        <w:tc>
          <w:tcPr>
            <w:tcW w:w="1765" w:type="dxa"/>
            <w:tcBorders>
              <w:top w:val="nil"/>
              <w:left w:val="nil"/>
              <w:bottom w:val="single" w:sz="4" w:space="0" w:color="auto"/>
              <w:right w:val="single" w:sz="4" w:space="0" w:color="auto"/>
            </w:tcBorders>
            <w:shd w:val="clear" w:color="auto" w:fill="auto"/>
            <w:noWrap/>
            <w:vAlign w:val="bottom"/>
            <w:hideMark/>
          </w:tcPr>
          <w:p w14:paraId="6DB2B687" w14:textId="77777777" w:rsidR="007F6306" w:rsidRDefault="007F6306">
            <w:pPr>
              <w:rPr>
                <w:rFonts w:ascii="Tahoma" w:hAnsi="Tahoma" w:cs="Tahoma"/>
                <w:color w:val="000000"/>
                <w:sz w:val="20"/>
                <w:szCs w:val="20"/>
              </w:rPr>
            </w:pPr>
            <w:r>
              <w:rPr>
                <w:rFonts w:ascii="Tahoma" w:hAnsi="Tahoma" w:cs="Tahoma"/>
                <w:color w:val="000000"/>
                <w:sz w:val="20"/>
                <w:szCs w:val="20"/>
              </w:rPr>
              <w:t>NX-DC-EPL-AD-C</w:t>
            </w:r>
          </w:p>
        </w:tc>
        <w:tc>
          <w:tcPr>
            <w:tcW w:w="802" w:type="dxa"/>
            <w:tcBorders>
              <w:top w:val="nil"/>
              <w:left w:val="nil"/>
              <w:bottom w:val="single" w:sz="4" w:space="0" w:color="auto"/>
              <w:right w:val="single" w:sz="4" w:space="0" w:color="auto"/>
            </w:tcBorders>
            <w:shd w:val="clear" w:color="auto" w:fill="auto"/>
            <w:noWrap/>
            <w:vAlign w:val="bottom"/>
            <w:hideMark/>
          </w:tcPr>
          <w:p w14:paraId="7C115E1D"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16</w:t>
            </w:r>
          </w:p>
        </w:tc>
      </w:tr>
      <w:tr w:rsidR="007F6306" w14:paraId="6FC81B7B" w14:textId="77777777" w:rsidTr="007F6306">
        <w:trPr>
          <w:trHeight w:val="289"/>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298D6EE2" w14:textId="77777777" w:rsidR="007F6306" w:rsidRDefault="007F6306">
            <w:pPr>
              <w:rPr>
                <w:rFonts w:ascii="Tahoma" w:hAnsi="Tahoma" w:cs="Tahoma"/>
                <w:color w:val="000000"/>
                <w:sz w:val="20"/>
                <w:szCs w:val="20"/>
              </w:rPr>
            </w:pPr>
            <w:r>
              <w:rPr>
                <w:rFonts w:ascii="Tahoma" w:hAnsi="Tahoma" w:cs="Tahoma"/>
                <w:color w:val="000000"/>
                <w:sz w:val="20"/>
                <w:szCs w:val="20"/>
              </w:rPr>
              <w:t>vSAN Standard</w:t>
            </w:r>
          </w:p>
        </w:tc>
        <w:tc>
          <w:tcPr>
            <w:tcW w:w="1765" w:type="dxa"/>
            <w:tcBorders>
              <w:top w:val="nil"/>
              <w:left w:val="nil"/>
              <w:bottom w:val="single" w:sz="4" w:space="0" w:color="auto"/>
              <w:right w:val="single" w:sz="4" w:space="0" w:color="auto"/>
            </w:tcBorders>
            <w:shd w:val="clear" w:color="auto" w:fill="auto"/>
            <w:noWrap/>
            <w:vAlign w:val="bottom"/>
            <w:hideMark/>
          </w:tcPr>
          <w:p w14:paraId="31E39D02" w14:textId="77777777" w:rsidR="007F6306" w:rsidRDefault="007F6306">
            <w:pPr>
              <w:rPr>
                <w:rFonts w:ascii="Tahoma" w:hAnsi="Tahoma" w:cs="Tahoma"/>
                <w:color w:val="000000"/>
                <w:sz w:val="20"/>
                <w:szCs w:val="20"/>
              </w:rPr>
            </w:pPr>
            <w:r>
              <w:rPr>
                <w:rFonts w:ascii="Tahoma" w:hAnsi="Tahoma" w:cs="Tahoma"/>
                <w:color w:val="000000"/>
                <w:sz w:val="20"/>
                <w:szCs w:val="20"/>
              </w:rPr>
              <w:t>ST6-VSAN-C</w:t>
            </w:r>
          </w:p>
        </w:tc>
        <w:tc>
          <w:tcPr>
            <w:tcW w:w="802" w:type="dxa"/>
            <w:tcBorders>
              <w:top w:val="nil"/>
              <w:left w:val="nil"/>
              <w:bottom w:val="single" w:sz="4" w:space="0" w:color="auto"/>
              <w:right w:val="single" w:sz="4" w:space="0" w:color="auto"/>
            </w:tcBorders>
            <w:shd w:val="clear" w:color="auto" w:fill="auto"/>
            <w:noWrap/>
            <w:vAlign w:val="bottom"/>
            <w:hideMark/>
          </w:tcPr>
          <w:p w14:paraId="040B2574"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32</w:t>
            </w:r>
          </w:p>
        </w:tc>
      </w:tr>
      <w:tr w:rsidR="007F6306" w14:paraId="00575CC7"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6AD3260E" w14:textId="77777777" w:rsidR="007F6306" w:rsidRDefault="007F6306">
            <w:pPr>
              <w:rPr>
                <w:rFonts w:ascii="Tahoma" w:hAnsi="Tahoma" w:cs="Tahoma"/>
                <w:sz w:val="20"/>
                <w:szCs w:val="20"/>
              </w:rPr>
            </w:pPr>
            <w:r>
              <w:rPr>
                <w:rFonts w:ascii="Tahoma" w:hAnsi="Tahoma" w:cs="Tahoma"/>
                <w:sz w:val="20"/>
                <w:szCs w:val="20"/>
              </w:rPr>
              <w:t>vSAN Enterprise</w:t>
            </w:r>
          </w:p>
        </w:tc>
        <w:tc>
          <w:tcPr>
            <w:tcW w:w="1765" w:type="dxa"/>
            <w:tcBorders>
              <w:top w:val="nil"/>
              <w:left w:val="nil"/>
              <w:bottom w:val="single" w:sz="4" w:space="0" w:color="auto"/>
              <w:right w:val="single" w:sz="4" w:space="0" w:color="auto"/>
            </w:tcBorders>
            <w:shd w:val="clear" w:color="000000" w:fill="FFFFFF"/>
            <w:noWrap/>
            <w:vAlign w:val="bottom"/>
            <w:hideMark/>
          </w:tcPr>
          <w:p w14:paraId="4167E856" w14:textId="77777777" w:rsidR="007F6306" w:rsidRDefault="007F6306">
            <w:pPr>
              <w:rPr>
                <w:rFonts w:ascii="Tahoma" w:hAnsi="Tahoma" w:cs="Tahoma"/>
                <w:sz w:val="20"/>
                <w:szCs w:val="20"/>
              </w:rPr>
            </w:pPr>
            <w:r>
              <w:rPr>
                <w:rFonts w:ascii="Tahoma" w:hAnsi="Tahoma" w:cs="Tahoma"/>
                <w:sz w:val="20"/>
                <w:szCs w:val="20"/>
              </w:rPr>
              <w:t>ST6-EN-C</w:t>
            </w:r>
          </w:p>
        </w:tc>
        <w:tc>
          <w:tcPr>
            <w:tcW w:w="802" w:type="dxa"/>
            <w:tcBorders>
              <w:top w:val="nil"/>
              <w:left w:val="nil"/>
              <w:bottom w:val="single" w:sz="4" w:space="0" w:color="auto"/>
              <w:right w:val="single" w:sz="4" w:space="0" w:color="auto"/>
            </w:tcBorders>
            <w:shd w:val="clear" w:color="auto" w:fill="auto"/>
            <w:noWrap/>
            <w:vAlign w:val="bottom"/>
            <w:hideMark/>
          </w:tcPr>
          <w:p w14:paraId="4A4911D2"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284</w:t>
            </w:r>
          </w:p>
        </w:tc>
      </w:tr>
      <w:tr w:rsidR="007F6306" w14:paraId="75D82A6E"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328EFF8F" w14:textId="77777777" w:rsidR="007F6306" w:rsidRDefault="007F6306">
            <w:pPr>
              <w:rPr>
                <w:rFonts w:ascii="Tahoma" w:hAnsi="Tahoma" w:cs="Tahoma"/>
                <w:sz w:val="20"/>
                <w:szCs w:val="20"/>
              </w:rPr>
            </w:pPr>
            <w:r>
              <w:rPr>
                <w:rFonts w:ascii="Tahoma" w:hAnsi="Tahoma" w:cs="Tahoma"/>
                <w:sz w:val="20"/>
                <w:szCs w:val="20"/>
              </w:rPr>
              <w:t>vSAN Enterprise</w:t>
            </w:r>
          </w:p>
        </w:tc>
        <w:tc>
          <w:tcPr>
            <w:tcW w:w="1765" w:type="dxa"/>
            <w:tcBorders>
              <w:top w:val="nil"/>
              <w:left w:val="nil"/>
              <w:bottom w:val="single" w:sz="4" w:space="0" w:color="auto"/>
              <w:right w:val="single" w:sz="4" w:space="0" w:color="auto"/>
            </w:tcBorders>
            <w:shd w:val="clear" w:color="000000" w:fill="FFFFFF"/>
            <w:noWrap/>
            <w:vAlign w:val="bottom"/>
            <w:hideMark/>
          </w:tcPr>
          <w:p w14:paraId="32EECC72" w14:textId="77777777" w:rsidR="007F6306" w:rsidRDefault="007F6306">
            <w:pPr>
              <w:rPr>
                <w:rFonts w:ascii="Tahoma" w:hAnsi="Tahoma" w:cs="Tahoma"/>
                <w:sz w:val="20"/>
                <w:szCs w:val="20"/>
              </w:rPr>
            </w:pPr>
            <w:r>
              <w:rPr>
                <w:rFonts w:ascii="Tahoma" w:hAnsi="Tahoma" w:cs="Tahoma"/>
                <w:sz w:val="20"/>
                <w:szCs w:val="20"/>
              </w:rPr>
              <w:t>ST6-EN-C</w:t>
            </w:r>
          </w:p>
        </w:tc>
        <w:tc>
          <w:tcPr>
            <w:tcW w:w="802" w:type="dxa"/>
            <w:tcBorders>
              <w:top w:val="nil"/>
              <w:left w:val="nil"/>
              <w:bottom w:val="single" w:sz="4" w:space="0" w:color="auto"/>
              <w:right w:val="single" w:sz="4" w:space="0" w:color="auto"/>
            </w:tcBorders>
            <w:shd w:val="clear" w:color="auto" w:fill="auto"/>
            <w:noWrap/>
            <w:vAlign w:val="bottom"/>
            <w:hideMark/>
          </w:tcPr>
          <w:p w14:paraId="0E25FBD2"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20</w:t>
            </w:r>
          </w:p>
        </w:tc>
      </w:tr>
      <w:tr w:rsidR="007F6306" w14:paraId="6BBB6F32" w14:textId="77777777" w:rsidTr="007F6306">
        <w:trPr>
          <w:trHeight w:val="301"/>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00E0B21B" w14:textId="77777777" w:rsidR="007F6306" w:rsidRDefault="007F6306">
            <w:pPr>
              <w:rPr>
                <w:rFonts w:ascii="Tahoma" w:hAnsi="Tahoma" w:cs="Tahoma"/>
                <w:sz w:val="20"/>
                <w:szCs w:val="20"/>
              </w:rPr>
            </w:pPr>
            <w:r>
              <w:rPr>
                <w:rFonts w:ascii="Tahoma" w:hAnsi="Tahoma" w:cs="Tahoma"/>
                <w:sz w:val="20"/>
                <w:szCs w:val="20"/>
              </w:rPr>
              <w:t>vSAN Enterprise</w:t>
            </w:r>
          </w:p>
        </w:tc>
        <w:tc>
          <w:tcPr>
            <w:tcW w:w="1765" w:type="dxa"/>
            <w:tcBorders>
              <w:top w:val="nil"/>
              <w:left w:val="nil"/>
              <w:bottom w:val="single" w:sz="4" w:space="0" w:color="auto"/>
              <w:right w:val="single" w:sz="4" w:space="0" w:color="auto"/>
            </w:tcBorders>
            <w:shd w:val="clear" w:color="000000" w:fill="FFFFFF"/>
            <w:noWrap/>
            <w:vAlign w:val="bottom"/>
            <w:hideMark/>
          </w:tcPr>
          <w:p w14:paraId="471D57E7" w14:textId="77777777" w:rsidR="007F6306" w:rsidRDefault="007F6306">
            <w:pPr>
              <w:rPr>
                <w:rFonts w:ascii="Tahoma" w:hAnsi="Tahoma" w:cs="Tahoma"/>
                <w:sz w:val="20"/>
                <w:szCs w:val="20"/>
              </w:rPr>
            </w:pPr>
            <w:r>
              <w:rPr>
                <w:rFonts w:ascii="Tahoma" w:hAnsi="Tahoma" w:cs="Tahoma"/>
                <w:sz w:val="20"/>
                <w:szCs w:val="20"/>
              </w:rPr>
              <w:t>ST7-ENT-C</w:t>
            </w:r>
          </w:p>
        </w:tc>
        <w:tc>
          <w:tcPr>
            <w:tcW w:w="802" w:type="dxa"/>
            <w:tcBorders>
              <w:top w:val="nil"/>
              <w:left w:val="nil"/>
              <w:bottom w:val="single" w:sz="4" w:space="0" w:color="auto"/>
              <w:right w:val="single" w:sz="4" w:space="0" w:color="auto"/>
            </w:tcBorders>
            <w:shd w:val="clear" w:color="auto" w:fill="auto"/>
            <w:noWrap/>
            <w:vAlign w:val="bottom"/>
            <w:hideMark/>
          </w:tcPr>
          <w:p w14:paraId="4BC20532"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48</w:t>
            </w:r>
          </w:p>
        </w:tc>
      </w:tr>
      <w:tr w:rsidR="007F6306" w14:paraId="6EE45170" w14:textId="77777777" w:rsidTr="007F6306">
        <w:trPr>
          <w:trHeight w:val="301"/>
        </w:trPr>
        <w:tc>
          <w:tcPr>
            <w:tcW w:w="5776" w:type="dxa"/>
            <w:tcBorders>
              <w:top w:val="nil"/>
              <w:left w:val="single" w:sz="8" w:space="0" w:color="auto"/>
              <w:bottom w:val="single" w:sz="8" w:space="0" w:color="auto"/>
              <w:right w:val="single" w:sz="4" w:space="0" w:color="auto"/>
            </w:tcBorders>
            <w:shd w:val="clear" w:color="auto" w:fill="auto"/>
            <w:noWrap/>
            <w:vAlign w:val="bottom"/>
            <w:hideMark/>
          </w:tcPr>
          <w:p w14:paraId="10A5BE0A" w14:textId="77777777" w:rsidR="007F6306" w:rsidRDefault="007F6306">
            <w:pPr>
              <w:rPr>
                <w:rFonts w:ascii="Tahoma" w:hAnsi="Tahoma" w:cs="Tahoma"/>
                <w:sz w:val="20"/>
                <w:szCs w:val="20"/>
              </w:rPr>
            </w:pPr>
            <w:r>
              <w:rPr>
                <w:rFonts w:ascii="Tahoma" w:hAnsi="Tahoma" w:cs="Tahoma"/>
                <w:sz w:val="20"/>
                <w:szCs w:val="20"/>
              </w:rPr>
              <w:t>vSAN Enterprise</w:t>
            </w:r>
          </w:p>
        </w:tc>
        <w:tc>
          <w:tcPr>
            <w:tcW w:w="1765" w:type="dxa"/>
            <w:tcBorders>
              <w:top w:val="nil"/>
              <w:left w:val="nil"/>
              <w:bottom w:val="single" w:sz="8" w:space="0" w:color="auto"/>
              <w:right w:val="single" w:sz="4" w:space="0" w:color="auto"/>
            </w:tcBorders>
            <w:shd w:val="clear" w:color="000000" w:fill="FFFFFF"/>
            <w:noWrap/>
            <w:vAlign w:val="bottom"/>
            <w:hideMark/>
          </w:tcPr>
          <w:p w14:paraId="41783643" w14:textId="77777777" w:rsidR="007F6306" w:rsidRDefault="007F6306">
            <w:pPr>
              <w:rPr>
                <w:rFonts w:ascii="Tahoma" w:hAnsi="Tahoma" w:cs="Tahoma"/>
                <w:sz w:val="20"/>
                <w:szCs w:val="20"/>
              </w:rPr>
            </w:pPr>
            <w:r>
              <w:rPr>
                <w:rFonts w:ascii="Tahoma" w:hAnsi="Tahoma" w:cs="Tahoma"/>
                <w:sz w:val="20"/>
                <w:szCs w:val="20"/>
              </w:rPr>
              <w:t>ST7-ENT-C</w:t>
            </w:r>
          </w:p>
        </w:tc>
        <w:tc>
          <w:tcPr>
            <w:tcW w:w="802" w:type="dxa"/>
            <w:tcBorders>
              <w:top w:val="nil"/>
              <w:left w:val="nil"/>
              <w:bottom w:val="single" w:sz="8" w:space="0" w:color="auto"/>
              <w:right w:val="single" w:sz="4" w:space="0" w:color="auto"/>
            </w:tcBorders>
            <w:shd w:val="clear" w:color="auto" w:fill="auto"/>
            <w:noWrap/>
            <w:vAlign w:val="bottom"/>
            <w:hideMark/>
          </w:tcPr>
          <w:p w14:paraId="3BC67DC2"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64</w:t>
            </w:r>
          </w:p>
        </w:tc>
      </w:tr>
      <w:tr w:rsidR="007F6306" w14:paraId="2F1482FF" w14:textId="77777777" w:rsidTr="007F6306">
        <w:trPr>
          <w:trHeight w:val="289"/>
        </w:trPr>
        <w:tc>
          <w:tcPr>
            <w:tcW w:w="5776" w:type="dxa"/>
            <w:tcBorders>
              <w:top w:val="nil"/>
              <w:left w:val="nil"/>
              <w:bottom w:val="nil"/>
              <w:right w:val="nil"/>
            </w:tcBorders>
            <w:shd w:val="clear" w:color="auto" w:fill="auto"/>
            <w:noWrap/>
            <w:vAlign w:val="bottom"/>
            <w:hideMark/>
          </w:tcPr>
          <w:p w14:paraId="48153A89" w14:textId="77777777" w:rsidR="007F6306" w:rsidRDefault="007F6306">
            <w:pPr>
              <w:jc w:val="right"/>
              <w:rPr>
                <w:rFonts w:ascii="Calibri" w:hAnsi="Calibri" w:cs="Calibri"/>
                <w:color w:val="000000"/>
                <w:sz w:val="22"/>
                <w:szCs w:val="22"/>
              </w:rPr>
            </w:pPr>
          </w:p>
        </w:tc>
        <w:tc>
          <w:tcPr>
            <w:tcW w:w="1765" w:type="dxa"/>
            <w:tcBorders>
              <w:top w:val="nil"/>
              <w:left w:val="nil"/>
              <w:bottom w:val="nil"/>
              <w:right w:val="nil"/>
            </w:tcBorders>
            <w:shd w:val="clear" w:color="auto" w:fill="auto"/>
            <w:noWrap/>
            <w:vAlign w:val="bottom"/>
            <w:hideMark/>
          </w:tcPr>
          <w:p w14:paraId="7173758E" w14:textId="77777777" w:rsidR="007F6306" w:rsidRDefault="007F6306">
            <w:pPr>
              <w:rPr>
                <w:sz w:val="20"/>
                <w:szCs w:val="20"/>
              </w:rPr>
            </w:pPr>
          </w:p>
        </w:tc>
        <w:tc>
          <w:tcPr>
            <w:tcW w:w="802" w:type="dxa"/>
            <w:tcBorders>
              <w:top w:val="nil"/>
              <w:left w:val="nil"/>
              <w:bottom w:val="nil"/>
              <w:right w:val="nil"/>
            </w:tcBorders>
            <w:shd w:val="clear" w:color="auto" w:fill="auto"/>
            <w:noWrap/>
            <w:vAlign w:val="bottom"/>
            <w:hideMark/>
          </w:tcPr>
          <w:p w14:paraId="7571B5FA" w14:textId="77777777" w:rsidR="007F6306" w:rsidRDefault="007F6306">
            <w:pPr>
              <w:rPr>
                <w:sz w:val="20"/>
                <w:szCs w:val="20"/>
              </w:rPr>
            </w:pPr>
          </w:p>
        </w:tc>
      </w:tr>
      <w:tr w:rsidR="007F6306" w14:paraId="0843B343" w14:textId="77777777" w:rsidTr="007F6306">
        <w:trPr>
          <w:trHeight w:val="301"/>
        </w:trPr>
        <w:tc>
          <w:tcPr>
            <w:tcW w:w="5776" w:type="dxa"/>
            <w:tcBorders>
              <w:top w:val="nil"/>
              <w:left w:val="nil"/>
              <w:bottom w:val="single" w:sz="4" w:space="0" w:color="auto"/>
              <w:right w:val="nil"/>
            </w:tcBorders>
            <w:shd w:val="clear" w:color="auto" w:fill="auto"/>
            <w:noWrap/>
            <w:vAlign w:val="bottom"/>
            <w:hideMark/>
          </w:tcPr>
          <w:p w14:paraId="40F23486" w14:textId="77777777" w:rsidR="007F6306" w:rsidRDefault="007F6306">
            <w:pPr>
              <w:rPr>
                <w:sz w:val="20"/>
                <w:szCs w:val="20"/>
              </w:rPr>
            </w:pPr>
          </w:p>
        </w:tc>
        <w:tc>
          <w:tcPr>
            <w:tcW w:w="1765" w:type="dxa"/>
            <w:tcBorders>
              <w:top w:val="nil"/>
              <w:left w:val="nil"/>
              <w:bottom w:val="single" w:sz="4" w:space="0" w:color="auto"/>
              <w:right w:val="nil"/>
            </w:tcBorders>
            <w:shd w:val="clear" w:color="auto" w:fill="auto"/>
            <w:noWrap/>
            <w:vAlign w:val="bottom"/>
            <w:hideMark/>
          </w:tcPr>
          <w:p w14:paraId="26D5C1E3" w14:textId="77777777" w:rsidR="007F6306" w:rsidRDefault="007F6306">
            <w:pPr>
              <w:rPr>
                <w:sz w:val="20"/>
                <w:szCs w:val="20"/>
              </w:rPr>
            </w:pPr>
          </w:p>
        </w:tc>
        <w:tc>
          <w:tcPr>
            <w:tcW w:w="802" w:type="dxa"/>
            <w:tcBorders>
              <w:top w:val="nil"/>
              <w:left w:val="nil"/>
              <w:bottom w:val="single" w:sz="4" w:space="0" w:color="auto"/>
              <w:right w:val="nil"/>
            </w:tcBorders>
            <w:shd w:val="clear" w:color="auto" w:fill="auto"/>
            <w:noWrap/>
            <w:vAlign w:val="bottom"/>
            <w:hideMark/>
          </w:tcPr>
          <w:p w14:paraId="717BE6B2" w14:textId="77777777" w:rsidR="007F6306" w:rsidRDefault="007F6306">
            <w:pPr>
              <w:rPr>
                <w:sz w:val="20"/>
                <w:szCs w:val="20"/>
              </w:rPr>
            </w:pPr>
          </w:p>
        </w:tc>
      </w:tr>
      <w:tr w:rsidR="007F6306" w14:paraId="1FAB5FF3" w14:textId="77777777" w:rsidTr="007F6306">
        <w:trPr>
          <w:trHeight w:val="301"/>
        </w:trPr>
        <w:tc>
          <w:tcPr>
            <w:tcW w:w="5776" w:type="dxa"/>
            <w:tcBorders>
              <w:top w:val="single" w:sz="4" w:space="0" w:color="auto"/>
              <w:left w:val="single" w:sz="4" w:space="0" w:color="auto"/>
              <w:bottom w:val="single" w:sz="4" w:space="0" w:color="auto"/>
              <w:right w:val="single" w:sz="8" w:space="0" w:color="auto"/>
            </w:tcBorders>
            <w:shd w:val="clear" w:color="000000" w:fill="5B9BD5"/>
            <w:noWrap/>
            <w:vAlign w:val="bottom"/>
            <w:hideMark/>
          </w:tcPr>
          <w:p w14:paraId="54275525"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Prodotto</w:t>
            </w:r>
          </w:p>
        </w:tc>
        <w:tc>
          <w:tcPr>
            <w:tcW w:w="1765" w:type="dxa"/>
            <w:tcBorders>
              <w:top w:val="single" w:sz="4" w:space="0" w:color="auto"/>
              <w:left w:val="nil"/>
              <w:bottom w:val="single" w:sz="4" w:space="0" w:color="auto"/>
              <w:right w:val="single" w:sz="8" w:space="0" w:color="auto"/>
            </w:tcBorders>
            <w:shd w:val="clear" w:color="000000" w:fill="5B9BD5"/>
            <w:noWrap/>
            <w:vAlign w:val="bottom"/>
            <w:hideMark/>
          </w:tcPr>
          <w:p w14:paraId="03FA5FC3"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SKU</w:t>
            </w:r>
          </w:p>
        </w:tc>
        <w:tc>
          <w:tcPr>
            <w:tcW w:w="802" w:type="dxa"/>
            <w:tcBorders>
              <w:top w:val="single" w:sz="4" w:space="0" w:color="auto"/>
              <w:left w:val="nil"/>
              <w:bottom w:val="single" w:sz="4" w:space="0" w:color="auto"/>
              <w:right w:val="single" w:sz="4" w:space="0" w:color="auto"/>
            </w:tcBorders>
            <w:shd w:val="clear" w:color="000000" w:fill="5B9BD5"/>
            <w:noWrap/>
            <w:vAlign w:val="bottom"/>
            <w:hideMark/>
          </w:tcPr>
          <w:p w14:paraId="37385DDC"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Q.tà</w:t>
            </w:r>
          </w:p>
        </w:tc>
      </w:tr>
      <w:tr w:rsidR="007F6306" w14:paraId="1C26EAF8" w14:textId="77777777" w:rsidTr="007F6306">
        <w:trPr>
          <w:trHeight w:val="289"/>
        </w:trPr>
        <w:tc>
          <w:tcPr>
            <w:tcW w:w="57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8CB0F1" w14:textId="77777777" w:rsidR="007F6306" w:rsidRDefault="007F6306">
            <w:pPr>
              <w:rPr>
                <w:rFonts w:ascii="Tahoma" w:hAnsi="Tahoma" w:cs="Tahoma"/>
                <w:color w:val="000000"/>
                <w:sz w:val="20"/>
                <w:szCs w:val="20"/>
              </w:rPr>
            </w:pPr>
            <w:r>
              <w:rPr>
                <w:rFonts w:ascii="Tahoma" w:hAnsi="Tahoma" w:cs="Tahoma"/>
                <w:color w:val="000000"/>
                <w:sz w:val="20"/>
                <w:szCs w:val="20"/>
              </w:rPr>
              <w:t>vCenter Server Standard</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0C6CC1DB" w14:textId="77777777" w:rsidR="007F6306" w:rsidRDefault="007F6306">
            <w:pPr>
              <w:rPr>
                <w:rFonts w:ascii="Tahoma" w:hAnsi="Tahoma" w:cs="Tahoma"/>
                <w:color w:val="000000"/>
                <w:sz w:val="20"/>
                <w:szCs w:val="20"/>
              </w:rPr>
            </w:pPr>
            <w:r>
              <w:rPr>
                <w:rFonts w:ascii="Tahoma" w:hAnsi="Tahoma" w:cs="Tahoma"/>
                <w:color w:val="000000"/>
                <w:sz w:val="20"/>
                <w:szCs w:val="20"/>
              </w:rPr>
              <w:t>VCS6-STD-C</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435599CB"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5</w:t>
            </w:r>
          </w:p>
        </w:tc>
      </w:tr>
      <w:tr w:rsidR="007F6306" w14:paraId="01BAF19B" w14:textId="77777777" w:rsidTr="007F6306">
        <w:trPr>
          <w:trHeight w:val="289"/>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1C10F779" w14:textId="77777777" w:rsidR="007F6306" w:rsidRDefault="007F6306">
            <w:pPr>
              <w:rPr>
                <w:rFonts w:ascii="Tahoma" w:hAnsi="Tahoma" w:cs="Tahoma"/>
                <w:color w:val="000000"/>
                <w:sz w:val="20"/>
                <w:szCs w:val="20"/>
              </w:rPr>
            </w:pPr>
            <w:r>
              <w:rPr>
                <w:rFonts w:ascii="Tahoma" w:hAnsi="Tahoma" w:cs="Tahoma"/>
                <w:color w:val="000000"/>
                <w:sz w:val="20"/>
                <w:szCs w:val="20"/>
              </w:rPr>
              <w:t>vCloud Suite Standard</w:t>
            </w:r>
          </w:p>
        </w:tc>
        <w:tc>
          <w:tcPr>
            <w:tcW w:w="1765" w:type="dxa"/>
            <w:tcBorders>
              <w:top w:val="nil"/>
              <w:left w:val="nil"/>
              <w:bottom w:val="single" w:sz="4" w:space="0" w:color="auto"/>
              <w:right w:val="single" w:sz="4" w:space="0" w:color="auto"/>
            </w:tcBorders>
            <w:shd w:val="clear" w:color="auto" w:fill="auto"/>
            <w:noWrap/>
            <w:vAlign w:val="bottom"/>
            <w:hideMark/>
          </w:tcPr>
          <w:p w14:paraId="51F2AC75" w14:textId="77777777" w:rsidR="007F6306" w:rsidRDefault="007F6306">
            <w:pPr>
              <w:rPr>
                <w:rFonts w:ascii="Tahoma" w:hAnsi="Tahoma" w:cs="Tahoma"/>
                <w:color w:val="000000"/>
                <w:sz w:val="20"/>
                <w:szCs w:val="20"/>
              </w:rPr>
            </w:pPr>
            <w:r>
              <w:rPr>
                <w:rFonts w:ascii="Tahoma" w:hAnsi="Tahoma" w:cs="Tahoma"/>
                <w:color w:val="000000"/>
                <w:sz w:val="20"/>
                <w:szCs w:val="20"/>
              </w:rPr>
              <w:t>CL17-STD-C</w:t>
            </w:r>
          </w:p>
        </w:tc>
        <w:tc>
          <w:tcPr>
            <w:tcW w:w="802" w:type="dxa"/>
            <w:tcBorders>
              <w:top w:val="nil"/>
              <w:left w:val="nil"/>
              <w:bottom w:val="single" w:sz="4" w:space="0" w:color="auto"/>
              <w:right w:val="single" w:sz="4" w:space="0" w:color="auto"/>
            </w:tcBorders>
            <w:shd w:val="clear" w:color="auto" w:fill="auto"/>
            <w:noWrap/>
            <w:vAlign w:val="bottom"/>
            <w:hideMark/>
          </w:tcPr>
          <w:p w14:paraId="65CED3A0"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130</w:t>
            </w:r>
          </w:p>
        </w:tc>
      </w:tr>
      <w:tr w:rsidR="007F6306" w14:paraId="0D7E40D2" w14:textId="77777777" w:rsidTr="007F6306">
        <w:trPr>
          <w:trHeight w:val="289"/>
        </w:trPr>
        <w:tc>
          <w:tcPr>
            <w:tcW w:w="5776" w:type="dxa"/>
            <w:tcBorders>
              <w:top w:val="nil"/>
              <w:left w:val="nil"/>
              <w:bottom w:val="nil"/>
              <w:right w:val="nil"/>
            </w:tcBorders>
            <w:shd w:val="clear" w:color="auto" w:fill="auto"/>
            <w:noWrap/>
            <w:vAlign w:val="bottom"/>
            <w:hideMark/>
          </w:tcPr>
          <w:p w14:paraId="7BD38652" w14:textId="77777777" w:rsidR="007F6306" w:rsidRDefault="007F6306">
            <w:pPr>
              <w:jc w:val="right"/>
              <w:rPr>
                <w:rFonts w:ascii="Calibri" w:hAnsi="Calibri" w:cs="Calibri"/>
                <w:color w:val="000000"/>
                <w:sz w:val="22"/>
                <w:szCs w:val="22"/>
              </w:rPr>
            </w:pPr>
          </w:p>
        </w:tc>
        <w:tc>
          <w:tcPr>
            <w:tcW w:w="1765" w:type="dxa"/>
            <w:tcBorders>
              <w:top w:val="nil"/>
              <w:left w:val="nil"/>
              <w:bottom w:val="nil"/>
              <w:right w:val="nil"/>
            </w:tcBorders>
            <w:shd w:val="clear" w:color="auto" w:fill="auto"/>
            <w:noWrap/>
            <w:vAlign w:val="bottom"/>
            <w:hideMark/>
          </w:tcPr>
          <w:p w14:paraId="7CD4EEC6" w14:textId="77777777" w:rsidR="007F6306" w:rsidRDefault="007F6306">
            <w:pPr>
              <w:jc w:val="right"/>
              <w:rPr>
                <w:sz w:val="20"/>
                <w:szCs w:val="20"/>
              </w:rPr>
            </w:pPr>
          </w:p>
        </w:tc>
        <w:tc>
          <w:tcPr>
            <w:tcW w:w="802" w:type="dxa"/>
            <w:tcBorders>
              <w:top w:val="nil"/>
              <w:left w:val="nil"/>
              <w:bottom w:val="nil"/>
              <w:right w:val="nil"/>
            </w:tcBorders>
            <w:shd w:val="clear" w:color="auto" w:fill="auto"/>
            <w:noWrap/>
            <w:vAlign w:val="bottom"/>
            <w:hideMark/>
          </w:tcPr>
          <w:p w14:paraId="0FD923EF" w14:textId="77777777" w:rsidR="007F6306" w:rsidRDefault="007F6306">
            <w:pPr>
              <w:rPr>
                <w:sz w:val="20"/>
                <w:szCs w:val="20"/>
              </w:rPr>
            </w:pPr>
          </w:p>
        </w:tc>
      </w:tr>
      <w:tr w:rsidR="007F6306" w14:paraId="29FD23E1" w14:textId="77777777" w:rsidTr="007F6306">
        <w:trPr>
          <w:trHeight w:val="301"/>
        </w:trPr>
        <w:tc>
          <w:tcPr>
            <w:tcW w:w="5776" w:type="dxa"/>
            <w:tcBorders>
              <w:top w:val="nil"/>
              <w:left w:val="nil"/>
              <w:bottom w:val="single" w:sz="4" w:space="0" w:color="auto"/>
              <w:right w:val="nil"/>
            </w:tcBorders>
            <w:shd w:val="clear" w:color="auto" w:fill="auto"/>
            <w:noWrap/>
            <w:vAlign w:val="bottom"/>
            <w:hideMark/>
          </w:tcPr>
          <w:p w14:paraId="3F896506" w14:textId="77777777" w:rsidR="007F6306" w:rsidRDefault="007F6306">
            <w:pPr>
              <w:rPr>
                <w:sz w:val="20"/>
                <w:szCs w:val="20"/>
              </w:rPr>
            </w:pPr>
          </w:p>
        </w:tc>
        <w:tc>
          <w:tcPr>
            <w:tcW w:w="1765" w:type="dxa"/>
            <w:tcBorders>
              <w:top w:val="nil"/>
              <w:left w:val="nil"/>
              <w:bottom w:val="single" w:sz="4" w:space="0" w:color="auto"/>
              <w:right w:val="nil"/>
            </w:tcBorders>
            <w:shd w:val="clear" w:color="auto" w:fill="auto"/>
            <w:noWrap/>
            <w:vAlign w:val="bottom"/>
            <w:hideMark/>
          </w:tcPr>
          <w:p w14:paraId="14F55B84" w14:textId="77777777" w:rsidR="007F6306" w:rsidRDefault="007F6306">
            <w:pPr>
              <w:jc w:val="right"/>
              <w:rPr>
                <w:sz w:val="20"/>
                <w:szCs w:val="20"/>
              </w:rPr>
            </w:pPr>
          </w:p>
          <w:p w14:paraId="23C4A39B" w14:textId="77777777" w:rsidR="007F6306" w:rsidRDefault="007F6306">
            <w:pPr>
              <w:jc w:val="right"/>
              <w:rPr>
                <w:sz w:val="20"/>
                <w:szCs w:val="20"/>
              </w:rPr>
            </w:pPr>
          </w:p>
        </w:tc>
        <w:tc>
          <w:tcPr>
            <w:tcW w:w="802" w:type="dxa"/>
            <w:tcBorders>
              <w:top w:val="nil"/>
              <w:left w:val="nil"/>
              <w:bottom w:val="single" w:sz="4" w:space="0" w:color="auto"/>
              <w:right w:val="nil"/>
            </w:tcBorders>
            <w:shd w:val="clear" w:color="auto" w:fill="auto"/>
            <w:noWrap/>
            <w:vAlign w:val="bottom"/>
            <w:hideMark/>
          </w:tcPr>
          <w:p w14:paraId="49C5442E" w14:textId="77777777" w:rsidR="007F6306" w:rsidRDefault="007F6306">
            <w:pPr>
              <w:rPr>
                <w:sz w:val="20"/>
                <w:szCs w:val="20"/>
              </w:rPr>
            </w:pPr>
          </w:p>
        </w:tc>
      </w:tr>
      <w:tr w:rsidR="007F6306" w14:paraId="4829D089" w14:textId="77777777" w:rsidTr="007F6306">
        <w:trPr>
          <w:trHeight w:val="301"/>
        </w:trPr>
        <w:tc>
          <w:tcPr>
            <w:tcW w:w="5776" w:type="dxa"/>
            <w:tcBorders>
              <w:top w:val="single" w:sz="4" w:space="0" w:color="auto"/>
              <w:left w:val="single" w:sz="4" w:space="0" w:color="auto"/>
              <w:bottom w:val="single" w:sz="4" w:space="0" w:color="auto"/>
              <w:right w:val="single" w:sz="8" w:space="0" w:color="auto"/>
            </w:tcBorders>
            <w:shd w:val="clear" w:color="000000" w:fill="5B9BD5"/>
            <w:noWrap/>
            <w:vAlign w:val="bottom"/>
            <w:hideMark/>
          </w:tcPr>
          <w:p w14:paraId="78E02108"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Prodotto</w:t>
            </w:r>
          </w:p>
        </w:tc>
        <w:tc>
          <w:tcPr>
            <w:tcW w:w="1765" w:type="dxa"/>
            <w:tcBorders>
              <w:top w:val="single" w:sz="4" w:space="0" w:color="auto"/>
              <w:left w:val="nil"/>
              <w:bottom w:val="single" w:sz="4" w:space="0" w:color="auto"/>
              <w:right w:val="single" w:sz="8" w:space="0" w:color="auto"/>
            </w:tcBorders>
            <w:shd w:val="clear" w:color="000000" w:fill="5B9BD5"/>
            <w:noWrap/>
            <w:vAlign w:val="bottom"/>
            <w:hideMark/>
          </w:tcPr>
          <w:p w14:paraId="49603055"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SKU</w:t>
            </w:r>
          </w:p>
        </w:tc>
        <w:tc>
          <w:tcPr>
            <w:tcW w:w="802" w:type="dxa"/>
            <w:tcBorders>
              <w:top w:val="single" w:sz="4" w:space="0" w:color="auto"/>
              <w:left w:val="nil"/>
              <w:bottom w:val="single" w:sz="4" w:space="0" w:color="auto"/>
              <w:right w:val="single" w:sz="4" w:space="0" w:color="auto"/>
            </w:tcBorders>
            <w:shd w:val="clear" w:color="000000" w:fill="5B9BD5"/>
            <w:noWrap/>
            <w:vAlign w:val="bottom"/>
            <w:hideMark/>
          </w:tcPr>
          <w:p w14:paraId="0A2B139C"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Q.tà</w:t>
            </w:r>
          </w:p>
        </w:tc>
      </w:tr>
      <w:tr w:rsidR="007F6306" w14:paraId="3912B146" w14:textId="77777777" w:rsidTr="007F6306">
        <w:trPr>
          <w:trHeight w:val="289"/>
        </w:trPr>
        <w:tc>
          <w:tcPr>
            <w:tcW w:w="57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320013" w14:textId="77777777" w:rsidR="007F6306" w:rsidRDefault="007F6306">
            <w:pPr>
              <w:rPr>
                <w:rFonts w:ascii="Tahoma" w:hAnsi="Tahoma" w:cs="Tahoma"/>
                <w:color w:val="000000"/>
                <w:sz w:val="20"/>
                <w:szCs w:val="20"/>
              </w:rPr>
            </w:pPr>
            <w:r>
              <w:rPr>
                <w:rFonts w:ascii="Tahoma" w:hAnsi="Tahoma" w:cs="Tahoma"/>
                <w:color w:val="000000"/>
                <w:sz w:val="20"/>
                <w:szCs w:val="20"/>
              </w:rPr>
              <w:t>vCenter Server Standard</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24398663" w14:textId="77777777" w:rsidR="007F6306" w:rsidRDefault="007F6306">
            <w:pPr>
              <w:rPr>
                <w:rFonts w:ascii="Tahoma" w:hAnsi="Tahoma" w:cs="Tahoma"/>
                <w:color w:val="000000"/>
                <w:sz w:val="20"/>
                <w:szCs w:val="20"/>
              </w:rPr>
            </w:pPr>
            <w:r>
              <w:rPr>
                <w:rFonts w:ascii="Tahoma" w:hAnsi="Tahoma" w:cs="Tahoma"/>
                <w:color w:val="000000"/>
                <w:sz w:val="20"/>
                <w:szCs w:val="20"/>
              </w:rPr>
              <w:t>VCS6-STD-C</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4DE54141"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4</w:t>
            </w:r>
          </w:p>
        </w:tc>
      </w:tr>
      <w:tr w:rsidR="007F6306" w14:paraId="345F159A" w14:textId="77777777" w:rsidTr="007F6306">
        <w:trPr>
          <w:trHeight w:val="289"/>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1D27A35F" w14:textId="77777777" w:rsidR="007F6306" w:rsidRDefault="007F6306">
            <w:pPr>
              <w:rPr>
                <w:rFonts w:ascii="Tahoma" w:hAnsi="Tahoma" w:cs="Tahoma"/>
                <w:color w:val="000000"/>
                <w:sz w:val="20"/>
                <w:szCs w:val="20"/>
              </w:rPr>
            </w:pPr>
            <w:r>
              <w:rPr>
                <w:rFonts w:ascii="Tahoma" w:hAnsi="Tahoma" w:cs="Tahoma"/>
                <w:color w:val="000000"/>
                <w:sz w:val="20"/>
                <w:szCs w:val="20"/>
              </w:rPr>
              <w:t>vSphere Enterprise Plus</w:t>
            </w:r>
          </w:p>
        </w:tc>
        <w:tc>
          <w:tcPr>
            <w:tcW w:w="1765" w:type="dxa"/>
            <w:tcBorders>
              <w:top w:val="nil"/>
              <w:left w:val="nil"/>
              <w:bottom w:val="single" w:sz="4" w:space="0" w:color="auto"/>
              <w:right w:val="single" w:sz="4" w:space="0" w:color="auto"/>
            </w:tcBorders>
            <w:shd w:val="clear" w:color="auto" w:fill="auto"/>
            <w:noWrap/>
            <w:vAlign w:val="bottom"/>
            <w:hideMark/>
          </w:tcPr>
          <w:p w14:paraId="14B33E4B" w14:textId="77777777" w:rsidR="007F6306" w:rsidRDefault="007F6306">
            <w:pPr>
              <w:rPr>
                <w:rFonts w:ascii="Tahoma" w:hAnsi="Tahoma" w:cs="Tahoma"/>
                <w:color w:val="000000"/>
                <w:sz w:val="20"/>
                <w:szCs w:val="20"/>
              </w:rPr>
            </w:pPr>
            <w:r>
              <w:rPr>
                <w:rFonts w:ascii="Tahoma" w:hAnsi="Tahoma" w:cs="Tahoma"/>
                <w:color w:val="000000"/>
                <w:sz w:val="20"/>
                <w:szCs w:val="20"/>
              </w:rPr>
              <w:t>VS6-EPL-C</w:t>
            </w:r>
          </w:p>
        </w:tc>
        <w:tc>
          <w:tcPr>
            <w:tcW w:w="802" w:type="dxa"/>
            <w:tcBorders>
              <w:top w:val="nil"/>
              <w:left w:val="nil"/>
              <w:bottom w:val="single" w:sz="4" w:space="0" w:color="auto"/>
              <w:right w:val="single" w:sz="4" w:space="0" w:color="auto"/>
            </w:tcBorders>
            <w:shd w:val="clear" w:color="auto" w:fill="auto"/>
            <w:noWrap/>
            <w:vAlign w:val="bottom"/>
            <w:hideMark/>
          </w:tcPr>
          <w:p w14:paraId="3B69815D"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152</w:t>
            </w:r>
          </w:p>
        </w:tc>
      </w:tr>
      <w:tr w:rsidR="007F6306" w14:paraId="656BECA9" w14:textId="77777777" w:rsidTr="007F6306">
        <w:trPr>
          <w:trHeight w:val="289"/>
        </w:trPr>
        <w:tc>
          <w:tcPr>
            <w:tcW w:w="5776" w:type="dxa"/>
            <w:tcBorders>
              <w:top w:val="nil"/>
              <w:left w:val="nil"/>
              <w:bottom w:val="nil"/>
              <w:right w:val="nil"/>
            </w:tcBorders>
            <w:shd w:val="clear" w:color="auto" w:fill="auto"/>
            <w:noWrap/>
            <w:vAlign w:val="bottom"/>
            <w:hideMark/>
          </w:tcPr>
          <w:p w14:paraId="3ECC9202" w14:textId="77777777" w:rsidR="007F6306" w:rsidRDefault="007F6306">
            <w:pPr>
              <w:jc w:val="right"/>
              <w:rPr>
                <w:rFonts w:ascii="Calibri" w:hAnsi="Calibri" w:cs="Calibri"/>
                <w:color w:val="000000"/>
                <w:sz w:val="22"/>
                <w:szCs w:val="22"/>
              </w:rPr>
            </w:pPr>
          </w:p>
        </w:tc>
        <w:tc>
          <w:tcPr>
            <w:tcW w:w="1765" w:type="dxa"/>
            <w:tcBorders>
              <w:top w:val="nil"/>
              <w:left w:val="nil"/>
              <w:bottom w:val="nil"/>
              <w:right w:val="nil"/>
            </w:tcBorders>
            <w:shd w:val="clear" w:color="auto" w:fill="auto"/>
            <w:noWrap/>
            <w:vAlign w:val="bottom"/>
            <w:hideMark/>
          </w:tcPr>
          <w:p w14:paraId="490A2121" w14:textId="77777777" w:rsidR="007F6306" w:rsidRDefault="007F6306">
            <w:pPr>
              <w:rPr>
                <w:sz w:val="20"/>
                <w:szCs w:val="20"/>
              </w:rPr>
            </w:pPr>
          </w:p>
        </w:tc>
        <w:tc>
          <w:tcPr>
            <w:tcW w:w="802" w:type="dxa"/>
            <w:tcBorders>
              <w:top w:val="nil"/>
              <w:left w:val="nil"/>
              <w:bottom w:val="nil"/>
              <w:right w:val="nil"/>
            </w:tcBorders>
            <w:shd w:val="clear" w:color="auto" w:fill="auto"/>
            <w:noWrap/>
            <w:vAlign w:val="bottom"/>
            <w:hideMark/>
          </w:tcPr>
          <w:p w14:paraId="24A5D6FE" w14:textId="77777777" w:rsidR="007F6306" w:rsidRDefault="007F6306">
            <w:pPr>
              <w:rPr>
                <w:sz w:val="20"/>
                <w:szCs w:val="20"/>
              </w:rPr>
            </w:pPr>
          </w:p>
        </w:tc>
      </w:tr>
      <w:tr w:rsidR="007F6306" w14:paraId="4D15BD43" w14:textId="77777777" w:rsidTr="007F6306">
        <w:trPr>
          <w:trHeight w:val="301"/>
        </w:trPr>
        <w:tc>
          <w:tcPr>
            <w:tcW w:w="5776" w:type="dxa"/>
            <w:tcBorders>
              <w:top w:val="nil"/>
              <w:left w:val="nil"/>
              <w:bottom w:val="single" w:sz="4" w:space="0" w:color="auto"/>
              <w:right w:val="nil"/>
            </w:tcBorders>
            <w:shd w:val="clear" w:color="auto" w:fill="auto"/>
            <w:noWrap/>
            <w:vAlign w:val="bottom"/>
            <w:hideMark/>
          </w:tcPr>
          <w:p w14:paraId="7862FE0F" w14:textId="77777777" w:rsidR="007F6306" w:rsidRDefault="007F6306">
            <w:pPr>
              <w:rPr>
                <w:sz w:val="20"/>
                <w:szCs w:val="20"/>
              </w:rPr>
            </w:pPr>
          </w:p>
        </w:tc>
        <w:tc>
          <w:tcPr>
            <w:tcW w:w="1765" w:type="dxa"/>
            <w:tcBorders>
              <w:top w:val="nil"/>
              <w:left w:val="nil"/>
              <w:bottom w:val="single" w:sz="4" w:space="0" w:color="auto"/>
              <w:right w:val="nil"/>
            </w:tcBorders>
            <w:shd w:val="clear" w:color="auto" w:fill="auto"/>
            <w:noWrap/>
            <w:vAlign w:val="bottom"/>
            <w:hideMark/>
          </w:tcPr>
          <w:p w14:paraId="08B99085" w14:textId="77777777" w:rsidR="007F6306" w:rsidRDefault="007F6306">
            <w:pPr>
              <w:rPr>
                <w:sz w:val="20"/>
                <w:szCs w:val="20"/>
              </w:rPr>
            </w:pPr>
          </w:p>
        </w:tc>
        <w:tc>
          <w:tcPr>
            <w:tcW w:w="802" w:type="dxa"/>
            <w:tcBorders>
              <w:top w:val="nil"/>
              <w:left w:val="nil"/>
              <w:bottom w:val="single" w:sz="4" w:space="0" w:color="auto"/>
              <w:right w:val="nil"/>
            </w:tcBorders>
            <w:shd w:val="clear" w:color="auto" w:fill="auto"/>
            <w:noWrap/>
            <w:vAlign w:val="bottom"/>
            <w:hideMark/>
          </w:tcPr>
          <w:p w14:paraId="51E9F696" w14:textId="77777777" w:rsidR="007F6306" w:rsidRDefault="007F6306">
            <w:pPr>
              <w:rPr>
                <w:sz w:val="20"/>
                <w:szCs w:val="20"/>
              </w:rPr>
            </w:pPr>
          </w:p>
        </w:tc>
      </w:tr>
      <w:tr w:rsidR="007F6306" w14:paraId="6FB515AB" w14:textId="77777777" w:rsidTr="007F6306">
        <w:trPr>
          <w:trHeight w:val="301"/>
        </w:trPr>
        <w:tc>
          <w:tcPr>
            <w:tcW w:w="5776" w:type="dxa"/>
            <w:tcBorders>
              <w:top w:val="single" w:sz="4" w:space="0" w:color="auto"/>
              <w:left w:val="single" w:sz="4" w:space="0" w:color="auto"/>
              <w:bottom w:val="single" w:sz="4" w:space="0" w:color="auto"/>
              <w:right w:val="single" w:sz="8" w:space="0" w:color="auto"/>
            </w:tcBorders>
            <w:shd w:val="clear" w:color="000000" w:fill="5B9BD5"/>
            <w:noWrap/>
            <w:vAlign w:val="bottom"/>
            <w:hideMark/>
          </w:tcPr>
          <w:p w14:paraId="7D0C9BF2"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Prodotto</w:t>
            </w:r>
          </w:p>
        </w:tc>
        <w:tc>
          <w:tcPr>
            <w:tcW w:w="1765" w:type="dxa"/>
            <w:tcBorders>
              <w:top w:val="single" w:sz="4" w:space="0" w:color="auto"/>
              <w:left w:val="nil"/>
              <w:bottom w:val="single" w:sz="4" w:space="0" w:color="auto"/>
              <w:right w:val="single" w:sz="8" w:space="0" w:color="auto"/>
            </w:tcBorders>
            <w:shd w:val="clear" w:color="000000" w:fill="5B9BD5"/>
            <w:noWrap/>
            <w:vAlign w:val="bottom"/>
            <w:hideMark/>
          </w:tcPr>
          <w:p w14:paraId="67C79F1A"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SKU</w:t>
            </w:r>
          </w:p>
        </w:tc>
        <w:tc>
          <w:tcPr>
            <w:tcW w:w="802" w:type="dxa"/>
            <w:tcBorders>
              <w:top w:val="single" w:sz="4" w:space="0" w:color="auto"/>
              <w:left w:val="nil"/>
              <w:bottom w:val="single" w:sz="4" w:space="0" w:color="auto"/>
              <w:right w:val="single" w:sz="4" w:space="0" w:color="auto"/>
            </w:tcBorders>
            <w:shd w:val="clear" w:color="000000" w:fill="5B9BD5"/>
            <w:noWrap/>
            <w:vAlign w:val="bottom"/>
            <w:hideMark/>
          </w:tcPr>
          <w:p w14:paraId="702FA2F3"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Q.tà</w:t>
            </w:r>
          </w:p>
        </w:tc>
      </w:tr>
      <w:tr w:rsidR="007F6306" w14:paraId="7DF69453" w14:textId="77777777" w:rsidTr="007F6306">
        <w:trPr>
          <w:trHeight w:val="301"/>
        </w:trPr>
        <w:tc>
          <w:tcPr>
            <w:tcW w:w="57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0D2740" w14:textId="77777777" w:rsidR="007F6306" w:rsidRDefault="007F6306">
            <w:pPr>
              <w:rPr>
                <w:rFonts w:ascii="Tahoma" w:hAnsi="Tahoma" w:cs="Tahoma"/>
                <w:color w:val="000000"/>
                <w:sz w:val="20"/>
                <w:szCs w:val="20"/>
              </w:rPr>
            </w:pPr>
            <w:r>
              <w:rPr>
                <w:rFonts w:ascii="Tahoma" w:hAnsi="Tahoma" w:cs="Tahoma"/>
                <w:color w:val="000000"/>
                <w:sz w:val="20"/>
                <w:szCs w:val="20"/>
              </w:rPr>
              <w:t>vCenter Server Standard</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40A78BE8" w14:textId="77777777" w:rsidR="007F6306" w:rsidRDefault="007F6306">
            <w:pPr>
              <w:rPr>
                <w:rFonts w:ascii="Tahoma" w:hAnsi="Tahoma" w:cs="Tahoma"/>
                <w:color w:val="000000"/>
                <w:sz w:val="20"/>
                <w:szCs w:val="20"/>
              </w:rPr>
            </w:pPr>
            <w:r>
              <w:rPr>
                <w:rFonts w:ascii="Tahoma" w:hAnsi="Tahoma" w:cs="Tahoma"/>
                <w:color w:val="000000"/>
                <w:sz w:val="20"/>
                <w:szCs w:val="20"/>
              </w:rPr>
              <w:t>VCS6-STD-C</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76AF0BF5"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4</w:t>
            </w:r>
          </w:p>
        </w:tc>
      </w:tr>
      <w:tr w:rsidR="007F6306" w14:paraId="38711F5B" w14:textId="77777777" w:rsidTr="007F6306">
        <w:trPr>
          <w:trHeight w:val="289"/>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77A526A4" w14:textId="77777777" w:rsidR="007F6306" w:rsidRPr="0074624C" w:rsidRDefault="007F6306">
            <w:pPr>
              <w:rPr>
                <w:rFonts w:ascii="Tahoma" w:hAnsi="Tahoma" w:cs="Tahoma"/>
                <w:color w:val="000000"/>
                <w:sz w:val="20"/>
                <w:szCs w:val="20"/>
                <w:lang w:val="en-US"/>
              </w:rPr>
            </w:pPr>
            <w:r w:rsidRPr="0074624C">
              <w:rPr>
                <w:rFonts w:ascii="Tahoma" w:hAnsi="Tahoma" w:cs="Tahoma"/>
                <w:color w:val="000000"/>
                <w:sz w:val="20"/>
                <w:szCs w:val="20"/>
                <w:lang w:val="en-US"/>
              </w:rPr>
              <w:t>vSphere with Operations Management Enterprise Plus</w:t>
            </w:r>
          </w:p>
        </w:tc>
        <w:tc>
          <w:tcPr>
            <w:tcW w:w="1765" w:type="dxa"/>
            <w:tcBorders>
              <w:top w:val="nil"/>
              <w:left w:val="nil"/>
              <w:bottom w:val="single" w:sz="4" w:space="0" w:color="auto"/>
              <w:right w:val="single" w:sz="4" w:space="0" w:color="auto"/>
            </w:tcBorders>
            <w:shd w:val="clear" w:color="auto" w:fill="auto"/>
            <w:noWrap/>
            <w:vAlign w:val="bottom"/>
            <w:hideMark/>
          </w:tcPr>
          <w:p w14:paraId="15C85066" w14:textId="77777777" w:rsidR="007F6306" w:rsidRDefault="007F6306">
            <w:pPr>
              <w:rPr>
                <w:rFonts w:ascii="Tahoma" w:hAnsi="Tahoma" w:cs="Tahoma"/>
                <w:color w:val="000000"/>
                <w:sz w:val="20"/>
                <w:szCs w:val="20"/>
              </w:rPr>
            </w:pPr>
            <w:r>
              <w:rPr>
                <w:rFonts w:ascii="Tahoma" w:hAnsi="Tahoma" w:cs="Tahoma"/>
                <w:color w:val="000000"/>
                <w:sz w:val="20"/>
                <w:szCs w:val="20"/>
              </w:rPr>
              <w:t>VS6-OEPL-C</w:t>
            </w:r>
          </w:p>
        </w:tc>
        <w:tc>
          <w:tcPr>
            <w:tcW w:w="802" w:type="dxa"/>
            <w:tcBorders>
              <w:top w:val="nil"/>
              <w:left w:val="nil"/>
              <w:bottom w:val="single" w:sz="4" w:space="0" w:color="auto"/>
              <w:right w:val="single" w:sz="4" w:space="0" w:color="auto"/>
            </w:tcBorders>
            <w:shd w:val="clear" w:color="auto" w:fill="auto"/>
            <w:noWrap/>
            <w:vAlign w:val="bottom"/>
            <w:hideMark/>
          </w:tcPr>
          <w:p w14:paraId="40C12568"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88</w:t>
            </w:r>
          </w:p>
        </w:tc>
      </w:tr>
      <w:tr w:rsidR="007F6306" w14:paraId="20F86F09" w14:textId="77777777" w:rsidTr="007F6306">
        <w:trPr>
          <w:trHeight w:val="289"/>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66CCBD93" w14:textId="77777777" w:rsidR="007F6306" w:rsidRPr="0074624C" w:rsidRDefault="007F6306">
            <w:pPr>
              <w:rPr>
                <w:rFonts w:ascii="Tahoma" w:hAnsi="Tahoma" w:cs="Tahoma"/>
                <w:color w:val="000000"/>
                <w:sz w:val="20"/>
                <w:szCs w:val="20"/>
                <w:lang w:val="en-US"/>
              </w:rPr>
            </w:pPr>
            <w:r w:rsidRPr="0074624C">
              <w:rPr>
                <w:rFonts w:ascii="Tahoma" w:hAnsi="Tahoma" w:cs="Tahoma"/>
                <w:color w:val="000000"/>
                <w:sz w:val="20"/>
                <w:szCs w:val="20"/>
                <w:lang w:val="en-US"/>
              </w:rPr>
              <w:t>vSphere with Operations Management Enterprise Plus</w:t>
            </w:r>
          </w:p>
        </w:tc>
        <w:tc>
          <w:tcPr>
            <w:tcW w:w="1765" w:type="dxa"/>
            <w:tcBorders>
              <w:top w:val="nil"/>
              <w:left w:val="nil"/>
              <w:bottom w:val="single" w:sz="4" w:space="0" w:color="auto"/>
              <w:right w:val="single" w:sz="4" w:space="0" w:color="auto"/>
            </w:tcBorders>
            <w:shd w:val="clear" w:color="auto" w:fill="auto"/>
            <w:noWrap/>
            <w:vAlign w:val="bottom"/>
            <w:hideMark/>
          </w:tcPr>
          <w:p w14:paraId="5791903C" w14:textId="77777777" w:rsidR="007F6306" w:rsidRDefault="007F6306">
            <w:pPr>
              <w:rPr>
                <w:rFonts w:ascii="Tahoma" w:hAnsi="Tahoma" w:cs="Tahoma"/>
                <w:color w:val="000000"/>
                <w:sz w:val="20"/>
                <w:szCs w:val="20"/>
              </w:rPr>
            </w:pPr>
            <w:r>
              <w:rPr>
                <w:rFonts w:ascii="Tahoma" w:hAnsi="Tahoma" w:cs="Tahoma"/>
                <w:color w:val="000000"/>
                <w:sz w:val="20"/>
                <w:szCs w:val="20"/>
              </w:rPr>
              <w:t>VS6-OEPL-C</w:t>
            </w:r>
          </w:p>
        </w:tc>
        <w:tc>
          <w:tcPr>
            <w:tcW w:w="802" w:type="dxa"/>
            <w:tcBorders>
              <w:top w:val="nil"/>
              <w:left w:val="nil"/>
              <w:bottom w:val="single" w:sz="4" w:space="0" w:color="auto"/>
              <w:right w:val="single" w:sz="4" w:space="0" w:color="auto"/>
            </w:tcBorders>
            <w:shd w:val="clear" w:color="auto" w:fill="auto"/>
            <w:noWrap/>
            <w:vAlign w:val="bottom"/>
            <w:hideMark/>
          </w:tcPr>
          <w:p w14:paraId="065733DA"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36</w:t>
            </w:r>
          </w:p>
        </w:tc>
      </w:tr>
      <w:tr w:rsidR="007F6306" w14:paraId="5859A906" w14:textId="77777777" w:rsidTr="007F6306">
        <w:trPr>
          <w:trHeight w:val="289"/>
        </w:trPr>
        <w:tc>
          <w:tcPr>
            <w:tcW w:w="5776" w:type="dxa"/>
            <w:tcBorders>
              <w:top w:val="nil"/>
              <w:left w:val="nil"/>
              <w:bottom w:val="nil"/>
              <w:right w:val="nil"/>
            </w:tcBorders>
            <w:shd w:val="clear" w:color="auto" w:fill="auto"/>
            <w:noWrap/>
            <w:vAlign w:val="bottom"/>
            <w:hideMark/>
          </w:tcPr>
          <w:p w14:paraId="75C86AD5" w14:textId="77777777" w:rsidR="007F6306" w:rsidRDefault="007F6306">
            <w:pPr>
              <w:jc w:val="right"/>
              <w:rPr>
                <w:rFonts w:ascii="Calibri" w:hAnsi="Calibri" w:cs="Calibri"/>
                <w:color w:val="000000"/>
                <w:sz w:val="22"/>
                <w:szCs w:val="22"/>
              </w:rPr>
            </w:pPr>
          </w:p>
        </w:tc>
        <w:tc>
          <w:tcPr>
            <w:tcW w:w="1765" w:type="dxa"/>
            <w:tcBorders>
              <w:top w:val="nil"/>
              <w:left w:val="nil"/>
              <w:bottom w:val="nil"/>
              <w:right w:val="nil"/>
            </w:tcBorders>
            <w:shd w:val="clear" w:color="auto" w:fill="auto"/>
            <w:noWrap/>
            <w:vAlign w:val="bottom"/>
            <w:hideMark/>
          </w:tcPr>
          <w:p w14:paraId="24B760EC" w14:textId="77777777" w:rsidR="007F6306" w:rsidRDefault="007F6306">
            <w:pPr>
              <w:rPr>
                <w:sz w:val="20"/>
                <w:szCs w:val="20"/>
              </w:rPr>
            </w:pPr>
          </w:p>
        </w:tc>
        <w:tc>
          <w:tcPr>
            <w:tcW w:w="802" w:type="dxa"/>
            <w:tcBorders>
              <w:top w:val="nil"/>
              <w:left w:val="nil"/>
              <w:bottom w:val="nil"/>
              <w:right w:val="nil"/>
            </w:tcBorders>
            <w:shd w:val="clear" w:color="auto" w:fill="auto"/>
            <w:noWrap/>
            <w:vAlign w:val="bottom"/>
            <w:hideMark/>
          </w:tcPr>
          <w:p w14:paraId="2A0DF4CF" w14:textId="77777777" w:rsidR="007F6306" w:rsidRDefault="007F6306">
            <w:pPr>
              <w:rPr>
                <w:sz w:val="20"/>
                <w:szCs w:val="20"/>
              </w:rPr>
            </w:pPr>
          </w:p>
        </w:tc>
      </w:tr>
      <w:tr w:rsidR="007F6306" w14:paraId="78885CCF" w14:textId="77777777" w:rsidTr="007F6306">
        <w:trPr>
          <w:trHeight w:val="301"/>
        </w:trPr>
        <w:tc>
          <w:tcPr>
            <w:tcW w:w="5776" w:type="dxa"/>
            <w:tcBorders>
              <w:top w:val="nil"/>
              <w:left w:val="nil"/>
              <w:bottom w:val="single" w:sz="4" w:space="0" w:color="auto"/>
              <w:right w:val="nil"/>
            </w:tcBorders>
            <w:shd w:val="clear" w:color="auto" w:fill="auto"/>
            <w:noWrap/>
            <w:vAlign w:val="bottom"/>
            <w:hideMark/>
          </w:tcPr>
          <w:p w14:paraId="02B62B77" w14:textId="77777777" w:rsidR="007F6306" w:rsidRDefault="007F6306">
            <w:pPr>
              <w:rPr>
                <w:sz w:val="20"/>
                <w:szCs w:val="20"/>
              </w:rPr>
            </w:pPr>
          </w:p>
        </w:tc>
        <w:tc>
          <w:tcPr>
            <w:tcW w:w="1765" w:type="dxa"/>
            <w:tcBorders>
              <w:top w:val="nil"/>
              <w:left w:val="nil"/>
              <w:bottom w:val="single" w:sz="4" w:space="0" w:color="auto"/>
              <w:right w:val="nil"/>
            </w:tcBorders>
            <w:shd w:val="clear" w:color="auto" w:fill="auto"/>
            <w:noWrap/>
            <w:vAlign w:val="bottom"/>
            <w:hideMark/>
          </w:tcPr>
          <w:p w14:paraId="21AE375E" w14:textId="77777777" w:rsidR="007F6306" w:rsidRDefault="007F6306">
            <w:pPr>
              <w:rPr>
                <w:sz w:val="20"/>
                <w:szCs w:val="20"/>
              </w:rPr>
            </w:pPr>
          </w:p>
        </w:tc>
        <w:tc>
          <w:tcPr>
            <w:tcW w:w="802" w:type="dxa"/>
            <w:tcBorders>
              <w:top w:val="nil"/>
              <w:left w:val="nil"/>
              <w:bottom w:val="single" w:sz="4" w:space="0" w:color="auto"/>
              <w:right w:val="nil"/>
            </w:tcBorders>
            <w:shd w:val="clear" w:color="auto" w:fill="auto"/>
            <w:noWrap/>
            <w:vAlign w:val="bottom"/>
            <w:hideMark/>
          </w:tcPr>
          <w:p w14:paraId="338EE166" w14:textId="77777777" w:rsidR="007F6306" w:rsidRDefault="007F6306">
            <w:pPr>
              <w:rPr>
                <w:sz w:val="20"/>
                <w:szCs w:val="20"/>
              </w:rPr>
            </w:pPr>
          </w:p>
        </w:tc>
      </w:tr>
      <w:tr w:rsidR="007F6306" w14:paraId="7A8C849A" w14:textId="77777777" w:rsidTr="007F6306">
        <w:trPr>
          <w:trHeight w:val="301"/>
        </w:trPr>
        <w:tc>
          <w:tcPr>
            <w:tcW w:w="5776" w:type="dxa"/>
            <w:tcBorders>
              <w:top w:val="single" w:sz="4" w:space="0" w:color="auto"/>
              <w:left w:val="single" w:sz="4" w:space="0" w:color="auto"/>
              <w:bottom w:val="single" w:sz="4" w:space="0" w:color="auto"/>
              <w:right w:val="single" w:sz="8" w:space="0" w:color="auto"/>
            </w:tcBorders>
            <w:shd w:val="clear" w:color="000000" w:fill="5B9BD5"/>
            <w:noWrap/>
            <w:vAlign w:val="bottom"/>
            <w:hideMark/>
          </w:tcPr>
          <w:p w14:paraId="41F6FF5B"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Prodotto</w:t>
            </w:r>
          </w:p>
        </w:tc>
        <w:tc>
          <w:tcPr>
            <w:tcW w:w="1765" w:type="dxa"/>
            <w:tcBorders>
              <w:top w:val="single" w:sz="4" w:space="0" w:color="auto"/>
              <w:left w:val="nil"/>
              <w:bottom w:val="single" w:sz="4" w:space="0" w:color="auto"/>
              <w:right w:val="single" w:sz="8" w:space="0" w:color="auto"/>
            </w:tcBorders>
            <w:shd w:val="clear" w:color="000000" w:fill="5B9BD5"/>
            <w:noWrap/>
            <w:vAlign w:val="bottom"/>
            <w:hideMark/>
          </w:tcPr>
          <w:p w14:paraId="3BAF1D80"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SKU</w:t>
            </w:r>
          </w:p>
        </w:tc>
        <w:tc>
          <w:tcPr>
            <w:tcW w:w="802" w:type="dxa"/>
            <w:tcBorders>
              <w:top w:val="single" w:sz="4" w:space="0" w:color="auto"/>
              <w:left w:val="nil"/>
              <w:bottom w:val="single" w:sz="4" w:space="0" w:color="auto"/>
              <w:right w:val="single" w:sz="4" w:space="0" w:color="auto"/>
            </w:tcBorders>
            <w:shd w:val="clear" w:color="000000" w:fill="5B9BD5"/>
            <w:noWrap/>
            <w:vAlign w:val="bottom"/>
            <w:hideMark/>
          </w:tcPr>
          <w:p w14:paraId="480B905D" w14:textId="77777777" w:rsidR="007F6306" w:rsidRDefault="007F6306">
            <w:pPr>
              <w:rPr>
                <w:rFonts w:ascii="Calibri" w:hAnsi="Calibri" w:cs="Calibri"/>
                <w:b/>
                <w:bCs/>
                <w:color w:val="000000"/>
                <w:sz w:val="22"/>
                <w:szCs w:val="22"/>
              </w:rPr>
            </w:pPr>
            <w:r>
              <w:rPr>
                <w:rFonts w:ascii="Calibri" w:hAnsi="Calibri" w:cs="Calibri"/>
                <w:b/>
                <w:bCs/>
                <w:color w:val="000000"/>
                <w:sz w:val="22"/>
                <w:szCs w:val="22"/>
              </w:rPr>
              <w:t>Q.tà</w:t>
            </w:r>
          </w:p>
        </w:tc>
      </w:tr>
      <w:tr w:rsidR="007F6306" w14:paraId="1103E4A4" w14:textId="77777777" w:rsidTr="007F6306">
        <w:trPr>
          <w:trHeight w:val="289"/>
        </w:trPr>
        <w:tc>
          <w:tcPr>
            <w:tcW w:w="57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C7F7A9" w14:textId="77777777" w:rsidR="007F6306" w:rsidRDefault="007F6306">
            <w:pPr>
              <w:rPr>
                <w:rFonts w:ascii="Tahoma" w:hAnsi="Tahoma" w:cs="Tahoma"/>
                <w:color w:val="000000"/>
                <w:sz w:val="20"/>
                <w:szCs w:val="20"/>
              </w:rPr>
            </w:pPr>
            <w:r>
              <w:rPr>
                <w:rFonts w:ascii="Tahoma" w:hAnsi="Tahoma" w:cs="Tahoma"/>
                <w:color w:val="000000"/>
                <w:sz w:val="20"/>
                <w:szCs w:val="20"/>
              </w:rPr>
              <w:t>vCenter Server Standard</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41750801" w14:textId="77777777" w:rsidR="007F6306" w:rsidRDefault="007F6306">
            <w:pPr>
              <w:rPr>
                <w:rFonts w:ascii="Tahoma" w:hAnsi="Tahoma" w:cs="Tahoma"/>
                <w:color w:val="000000"/>
                <w:sz w:val="20"/>
                <w:szCs w:val="20"/>
              </w:rPr>
            </w:pPr>
            <w:r>
              <w:rPr>
                <w:rFonts w:ascii="Tahoma" w:hAnsi="Tahoma" w:cs="Tahoma"/>
                <w:color w:val="000000"/>
                <w:sz w:val="20"/>
                <w:szCs w:val="20"/>
              </w:rPr>
              <w:t>VCS6-STD-C</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41C0E0B6"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w:t>
            </w:r>
          </w:p>
        </w:tc>
      </w:tr>
      <w:tr w:rsidR="007F6306" w14:paraId="624BB95C" w14:textId="77777777" w:rsidTr="007F6306">
        <w:trPr>
          <w:trHeight w:val="289"/>
        </w:trPr>
        <w:tc>
          <w:tcPr>
            <w:tcW w:w="5776" w:type="dxa"/>
            <w:tcBorders>
              <w:top w:val="nil"/>
              <w:left w:val="single" w:sz="8" w:space="0" w:color="auto"/>
              <w:bottom w:val="single" w:sz="4" w:space="0" w:color="auto"/>
              <w:right w:val="single" w:sz="4" w:space="0" w:color="auto"/>
            </w:tcBorders>
            <w:shd w:val="clear" w:color="auto" w:fill="auto"/>
            <w:noWrap/>
            <w:vAlign w:val="bottom"/>
            <w:hideMark/>
          </w:tcPr>
          <w:p w14:paraId="5D671056" w14:textId="77777777" w:rsidR="007F6306" w:rsidRDefault="007F6306">
            <w:pPr>
              <w:rPr>
                <w:rFonts w:ascii="Tahoma" w:hAnsi="Tahoma" w:cs="Tahoma"/>
                <w:color w:val="000000"/>
                <w:sz w:val="20"/>
                <w:szCs w:val="20"/>
              </w:rPr>
            </w:pPr>
            <w:r>
              <w:rPr>
                <w:rFonts w:ascii="Tahoma" w:hAnsi="Tahoma" w:cs="Tahoma"/>
                <w:color w:val="000000"/>
                <w:sz w:val="20"/>
                <w:szCs w:val="20"/>
              </w:rPr>
              <w:t>vSphere Enterprise Plus</w:t>
            </w:r>
          </w:p>
        </w:tc>
        <w:tc>
          <w:tcPr>
            <w:tcW w:w="1765" w:type="dxa"/>
            <w:tcBorders>
              <w:top w:val="nil"/>
              <w:left w:val="nil"/>
              <w:bottom w:val="single" w:sz="4" w:space="0" w:color="auto"/>
              <w:right w:val="single" w:sz="4" w:space="0" w:color="auto"/>
            </w:tcBorders>
            <w:shd w:val="clear" w:color="auto" w:fill="auto"/>
            <w:noWrap/>
            <w:vAlign w:val="bottom"/>
            <w:hideMark/>
          </w:tcPr>
          <w:p w14:paraId="55EAAC40" w14:textId="77777777" w:rsidR="007F6306" w:rsidRDefault="007F6306">
            <w:pPr>
              <w:rPr>
                <w:rFonts w:ascii="Tahoma" w:hAnsi="Tahoma" w:cs="Tahoma"/>
                <w:color w:val="000000"/>
                <w:sz w:val="20"/>
                <w:szCs w:val="20"/>
              </w:rPr>
            </w:pPr>
            <w:r>
              <w:rPr>
                <w:rFonts w:ascii="Tahoma" w:hAnsi="Tahoma" w:cs="Tahoma"/>
                <w:color w:val="000000"/>
                <w:sz w:val="20"/>
                <w:szCs w:val="20"/>
              </w:rPr>
              <w:t>VS6-EPL-C</w:t>
            </w:r>
          </w:p>
        </w:tc>
        <w:tc>
          <w:tcPr>
            <w:tcW w:w="802" w:type="dxa"/>
            <w:tcBorders>
              <w:top w:val="nil"/>
              <w:left w:val="nil"/>
              <w:bottom w:val="single" w:sz="4" w:space="0" w:color="auto"/>
              <w:right w:val="single" w:sz="4" w:space="0" w:color="auto"/>
            </w:tcBorders>
            <w:shd w:val="clear" w:color="auto" w:fill="auto"/>
            <w:noWrap/>
            <w:vAlign w:val="bottom"/>
            <w:hideMark/>
          </w:tcPr>
          <w:p w14:paraId="26DEFA81" w14:textId="77777777" w:rsidR="007F6306" w:rsidRDefault="007F6306">
            <w:pPr>
              <w:jc w:val="right"/>
              <w:rPr>
                <w:rFonts w:ascii="Calibri" w:hAnsi="Calibri" w:cs="Calibri"/>
                <w:color w:val="000000"/>
                <w:sz w:val="22"/>
                <w:szCs w:val="22"/>
              </w:rPr>
            </w:pPr>
            <w:r>
              <w:rPr>
                <w:rFonts w:ascii="Calibri" w:hAnsi="Calibri" w:cs="Calibri"/>
                <w:color w:val="000000"/>
                <w:sz w:val="22"/>
                <w:szCs w:val="22"/>
              </w:rPr>
              <w:t>12</w:t>
            </w:r>
          </w:p>
        </w:tc>
      </w:tr>
    </w:tbl>
    <w:p w14:paraId="2BFD1F8D" w14:textId="77777777" w:rsidR="003F7D73" w:rsidRDefault="003F7D73" w:rsidP="00670B6A">
      <w:pPr>
        <w:spacing w:line="360" w:lineRule="auto"/>
        <w:jc w:val="both"/>
        <w:rPr>
          <w:rFonts w:ascii="Calibri" w:hAnsi="Calibri" w:cs="Arial"/>
          <w:sz w:val="20"/>
          <w:szCs w:val="20"/>
          <w:highlight w:val="yellow"/>
        </w:rPr>
      </w:pPr>
    </w:p>
    <w:p w14:paraId="28B03B24" w14:textId="77777777" w:rsidR="00A931A5" w:rsidRDefault="00A931A5" w:rsidP="00B412CE">
      <w:pPr>
        <w:pStyle w:val="Titolo1"/>
        <w:numPr>
          <w:ilvl w:val="0"/>
          <w:numId w:val="5"/>
        </w:numPr>
        <w:spacing w:line="276" w:lineRule="auto"/>
        <w:jc w:val="both"/>
        <w:rPr>
          <w:rFonts w:ascii="Calibri" w:hAnsi="Calibri" w:cs="Calibri"/>
          <w:b w:val="0"/>
          <w:sz w:val="20"/>
          <w:szCs w:val="20"/>
        </w:rPr>
      </w:pPr>
      <w:r w:rsidRPr="00A931A5">
        <w:rPr>
          <w:rFonts w:ascii="Calibri" w:hAnsi="Calibri" w:cs="Calibri"/>
          <w:b w:val="0"/>
          <w:sz w:val="20"/>
          <w:szCs w:val="20"/>
        </w:rPr>
        <w:t>Acquisizione di licenze come upgrade dei prodotti già in uso</w:t>
      </w:r>
      <w:r>
        <w:rPr>
          <w:rFonts w:ascii="Calibri" w:hAnsi="Calibri" w:cs="Calibri"/>
          <w:b w:val="0"/>
          <w:sz w:val="20"/>
          <w:szCs w:val="20"/>
        </w:rPr>
        <w:t>, come di seguito dettagliate:</w:t>
      </w:r>
    </w:p>
    <w:p w14:paraId="0BD9A288" w14:textId="77777777" w:rsidR="00A931A5" w:rsidRDefault="00A931A5" w:rsidP="00A931A5">
      <w:pPr>
        <w:rPr>
          <w:sz w:val="20"/>
          <w:szCs w:val="20"/>
        </w:rPr>
      </w:pPr>
      <w:r>
        <w:fldChar w:fldCharType="begin"/>
      </w:r>
      <w:r>
        <w:instrText xml:space="preserve"> LINK Excel.Sheet.12 "C:\\Users\\samanta.dicintio.ext\\Desktop\\Sogei VMWare\\Perimetro finale.xlsx" "FINANZE - Upgrade!R1C2:R16C4" \a \f 4 \h  \* MERGEFORMAT </w:instrText>
      </w:r>
      <w:r>
        <w:fldChar w:fldCharType="separate"/>
      </w:r>
    </w:p>
    <w:tbl>
      <w:tblPr>
        <w:tblW w:w="8395" w:type="dxa"/>
        <w:tblInd w:w="-10" w:type="dxa"/>
        <w:tblCellMar>
          <w:left w:w="70" w:type="dxa"/>
          <w:right w:w="70" w:type="dxa"/>
        </w:tblCellMar>
        <w:tblLook w:val="04A0" w:firstRow="1" w:lastRow="0" w:firstColumn="1" w:lastColumn="0" w:noHBand="0" w:noVBand="1"/>
      </w:tblPr>
      <w:tblGrid>
        <w:gridCol w:w="5529"/>
        <w:gridCol w:w="2242"/>
        <w:gridCol w:w="624"/>
      </w:tblGrid>
      <w:tr w:rsidR="00A931A5" w:rsidRPr="00A931A5" w14:paraId="38AABA01" w14:textId="77777777" w:rsidTr="00A931A5">
        <w:trPr>
          <w:trHeight w:val="273"/>
        </w:trPr>
        <w:tc>
          <w:tcPr>
            <w:tcW w:w="8395" w:type="dxa"/>
            <w:gridSpan w:val="3"/>
            <w:tcBorders>
              <w:top w:val="single" w:sz="8" w:space="0" w:color="auto"/>
              <w:left w:val="single" w:sz="8" w:space="0" w:color="auto"/>
              <w:bottom w:val="single" w:sz="8" w:space="0" w:color="auto"/>
              <w:right w:val="single" w:sz="8" w:space="0" w:color="auto"/>
            </w:tcBorders>
            <w:shd w:val="clear" w:color="000000" w:fill="5B9BD5"/>
            <w:noWrap/>
            <w:vAlign w:val="bottom"/>
            <w:hideMark/>
          </w:tcPr>
          <w:p w14:paraId="373CF5B4" w14:textId="77777777" w:rsidR="00A931A5" w:rsidRPr="00A931A5" w:rsidRDefault="00A931A5" w:rsidP="00A931A5">
            <w:pPr>
              <w:jc w:val="center"/>
              <w:rPr>
                <w:rFonts w:ascii="Calibri" w:hAnsi="Calibri" w:cs="Calibri"/>
                <w:b/>
                <w:bCs/>
                <w:color w:val="000000"/>
                <w:sz w:val="22"/>
                <w:szCs w:val="22"/>
              </w:rPr>
            </w:pPr>
            <w:r w:rsidRPr="00A931A5">
              <w:rPr>
                <w:rFonts w:ascii="Calibri" w:hAnsi="Calibri" w:cs="Calibri"/>
                <w:b/>
                <w:bCs/>
                <w:color w:val="000000"/>
                <w:sz w:val="22"/>
                <w:szCs w:val="22"/>
              </w:rPr>
              <w:t>SOGEI - Upgrade</w:t>
            </w:r>
          </w:p>
        </w:tc>
      </w:tr>
      <w:tr w:rsidR="00A931A5" w:rsidRPr="00A931A5" w14:paraId="3C28DCB8" w14:textId="77777777" w:rsidTr="0071557C">
        <w:trPr>
          <w:trHeight w:val="263"/>
        </w:trPr>
        <w:tc>
          <w:tcPr>
            <w:tcW w:w="5529" w:type="dxa"/>
            <w:tcBorders>
              <w:top w:val="nil"/>
              <w:left w:val="single" w:sz="8" w:space="0" w:color="auto"/>
              <w:bottom w:val="single" w:sz="8" w:space="0" w:color="auto"/>
              <w:right w:val="single" w:sz="8" w:space="0" w:color="auto"/>
            </w:tcBorders>
            <w:shd w:val="clear" w:color="000000" w:fill="5B9BD5"/>
            <w:noWrap/>
            <w:vAlign w:val="center"/>
            <w:hideMark/>
          </w:tcPr>
          <w:p w14:paraId="08AE9A60" w14:textId="77777777" w:rsidR="00A931A5" w:rsidRPr="00A931A5" w:rsidRDefault="00A931A5" w:rsidP="00A931A5">
            <w:pPr>
              <w:jc w:val="center"/>
              <w:rPr>
                <w:rFonts w:ascii="Calibri" w:hAnsi="Calibri" w:cs="Calibri"/>
                <w:b/>
                <w:bCs/>
                <w:color w:val="000000"/>
                <w:sz w:val="22"/>
                <w:szCs w:val="22"/>
              </w:rPr>
            </w:pPr>
            <w:r w:rsidRPr="00A931A5">
              <w:rPr>
                <w:rFonts w:ascii="Calibri" w:hAnsi="Calibri" w:cs="Calibri"/>
                <w:b/>
                <w:bCs/>
                <w:color w:val="000000"/>
                <w:sz w:val="22"/>
                <w:szCs w:val="22"/>
              </w:rPr>
              <w:t>Prodotto</w:t>
            </w:r>
          </w:p>
        </w:tc>
        <w:tc>
          <w:tcPr>
            <w:tcW w:w="2242" w:type="dxa"/>
            <w:tcBorders>
              <w:top w:val="nil"/>
              <w:left w:val="nil"/>
              <w:bottom w:val="single" w:sz="8" w:space="0" w:color="auto"/>
              <w:right w:val="single" w:sz="8" w:space="0" w:color="auto"/>
            </w:tcBorders>
            <w:shd w:val="clear" w:color="000000" w:fill="5B9BD5"/>
            <w:vAlign w:val="center"/>
            <w:hideMark/>
          </w:tcPr>
          <w:p w14:paraId="2D64F878" w14:textId="77777777" w:rsidR="00A931A5" w:rsidRPr="00A931A5" w:rsidRDefault="00A931A5" w:rsidP="00A931A5">
            <w:pPr>
              <w:jc w:val="center"/>
              <w:rPr>
                <w:rFonts w:ascii="Calibri" w:hAnsi="Calibri" w:cs="Calibri"/>
                <w:b/>
                <w:bCs/>
                <w:color w:val="000000"/>
                <w:sz w:val="22"/>
                <w:szCs w:val="22"/>
              </w:rPr>
            </w:pPr>
            <w:r w:rsidRPr="00A931A5">
              <w:rPr>
                <w:rFonts w:ascii="Calibri" w:hAnsi="Calibri" w:cs="Calibri"/>
                <w:b/>
                <w:bCs/>
                <w:color w:val="000000"/>
                <w:sz w:val="22"/>
                <w:szCs w:val="22"/>
              </w:rPr>
              <w:t>SKU</w:t>
            </w:r>
          </w:p>
        </w:tc>
        <w:tc>
          <w:tcPr>
            <w:tcW w:w="624" w:type="dxa"/>
            <w:tcBorders>
              <w:top w:val="nil"/>
              <w:left w:val="nil"/>
              <w:bottom w:val="single" w:sz="8" w:space="0" w:color="auto"/>
              <w:right w:val="single" w:sz="8" w:space="0" w:color="auto"/>
            </w:tcBorders>
            <w:shd w:val="clear" w:color="000000" w:fill="5B9BD5"/>
            <w:vAlign w:val="center"/>
            <w:hideMark/>
          </w:tcPr>
          <w:p w14:paraId="159CD1CA" w14:textId="77777777" w:rsidR="00A931A5" w:rsidRPr="00A931A5" w:rsidRDefault="00A931A5" w:rsidP="00A931A5">
            <w:pPr>
              <w:jc w:val="center"/>
              <w:rPr>
                <w:rFonts w:ascii="Calibri" w:hAnsi="Calibri" w:cs="Calibri"/>
                <w:b/>
                <w:bCs/>
                <w:color w:val="000000"/>
                <w:sz w:val="22"/>
                <w:szCs w:val="22"/>
              </w:rPr>
            </w:pPr>
            <w:r w:rsidRPr="00A931A5">
              <w:rPr>
                <w:rFonts w:ascii="Calibri" w:hAnsi="Calibri" w:cs="Calibri"/>
                <w:b/>
                <w:bCs/>
                <w:color w:val="000000"/>
                <w:sz w:val="22"/>
                <w:szCs w:val="22"/>
              </w:rPr>
              <w:t>Q.ta</w:t>
            </w:r>
          </w:p>
        </w:tc>
      </w:tr>
      <w:tr w:rsidR="00A931A5" w:rsidRPr="00A931A5" w14:paraId="530CD84A" w14:textId="77777777" w:rsidTr="0071557C">
        <w:trPr>
          <w:trHeight w:val="252"/>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06A84A60" w14:textId="77777777" w:rsidR="00A931A5" w:rsidRPr="00A931A5" w:rsidRDefault="00A931A5" w:rsidP="00A931A5">
            <w:pPr>
              <w:rPr>
                <w:rFonts w:ascii="Tahoma" w:hAnsi="Tahoma" w:cs="Tahoma"/>
                <w:color w:val="000000"/>
                <w:sz w:val="20"/>
                <w:szCs w:val="20"/>
              </w:rPr>
            </w:pPr>
            <w:r w:rsidRPr="00A931A5">
              <w:rPr>
                <w:rFonts w:ascii="Tahoma" w:hAnsi="Tahoma" w:cs="Tahoma"/>
                <w:color w:val="000000"/>
                <w:sz w:val="20"/>
                <w:szCs w:val="20"/>
              </w:rPr>
              <w:t>VMware vRealize Suite 2019 Standard (Per PLU) to VMware vRealize Suite 2019 Enterprise (Per PLU)</w:t>
            </w:r>
          </w:p>
        </w:tc>
        <w:tc>
          <w:tcPr>
            <w:tcW w:w="2242" w:type="dxa"/>
            <w:tcBorders>
              <w:top w:val="nil"/>
              <w:left w:val="nil"/>
              <w:bottom w:val="single" w:sz="4" w:space="0" w:color="auto"/>
              <w:right w:val="single" w:sz="4" w:space="0" w:color="auto"/>
            </w:tcBorders>
            <w:shd w:val="clear" w:color="auto" w:fill="auto"/>
            <w:noWrap/>
            <w:vAlign w:val="bottom"/>
            <w:hideMark/>
          </w:tcPr>
          <w:p w14:paraId="0139FBF4"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VR19-STD-ENT-UG-C</w:t>
            </w:r>
          </w:p>
        </w:tc>
        <w:tc>
          <w:tcPr>
            <w:tcW w:w="624" w:type="dxa"/>
            <w:tcBorders>
              <w:top w:val="nil"/>
              <w:left w:val="nil"/>
              <w:bottom w:val="single" w:sz="4" w:space="0" w:color="auto"/>
              <w:right w:val="single" w:sz="4" w:space="0" w:color="auto"/>
            </w:tcBorders>
            <w:shd w:val="clear" w:color="auto" w:fill="auto"/>
            <w:noWrap/>
            <w:vAlign w:val="bottom"/>
            <w:hideMark/>
          </w:tcPr>
          <w:p w14:paraId="28836029"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2714</w:t>
            </w:r>
          </w:p>
        </w:tc>
      </w:tr>
      <w:tr w:rsidR="00A931A5" w:rsidRPr="00A931A5" w14:paraId="3A0A52A1" w14:textId="77777777" w:rsidTr="0071557C">
        <w:trPr>
          <w:trHeight w:val="252"/>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2ED27A98"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VMware NSX Data Center Advanced to NSX Data Center Enterprise Plus per Processor</w:t>
            </w:r>
          </w:p>
        </w:tc>
        <w:tc>
          <w:tcPr>
            <w:tcW w:w="2242" w:type="dxa"/>
            <w:tcBorders>
              <w:top w:val="nil"/>
              <w:left w:val="nil"/>
              <w:bottom w:val="single" w:sz="4" w:space="0" w:color="auto"/>
              <w:right w:val="single" w:sz="4" w:space="0" w:color="auto"/>
            </w:tcBorders>
            <w:shd w:val="clear" w:color="auto" w:fill="auto"/>
            <w:noWrap/>
            <w:vAlign w:val="bottom"/>
            <w:hideMark/>
          </w:tcPr>
          <w:p w14:paraId="5BB5E3FF"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NX-DC-ADEPL-UG-C</w:t>
            </w:r>
          </w:p>
        </w:tc>
        <w:tc>
          <w:tcPr>
            <w:tcW w:w="624" w:type="dxa"/>
            <w:tcBorders>
              <w:top w:val="nil"/>
              <w:left w:val="nil"/>
              <w:bottom w:val="single" w:sz="4" w:space="0" w:color="auto"/>
              <w:right w:val="single" w:sz="4" w:space="0" w:color="auto"/>
            </w:tcBorders>
            <w:shd w:val="clear" w:color="auto" w:fill="auto"/>
            <w:noWrap/>
            <w:vAlign w:val="bottom"/>
            <w:hideMark/>
          </w:tcPr>
          <w:p w14:paraId="6BF8921D"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1192</w:t>
            </w:r>
          </w:p>
        </w:tc>
      </w:tr>
      <w:tr w:rsidR="00A931A5" w:rsidRPr="00A931A5" w14:paraId="0D9415AB" w14:textId="77777777" w:rsidTr="0071557C">
        <w:trPr>
          <w:trHeight w:val="252"/>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3910BA23"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VMware vSAN 7 Standard for 1 processor to vSAN 7 Enterprise for 1 processor</w:t>
            </w:r>
          </w:p>
        </w:tc>
        <w:tc>
          <w:tcPr>
            <w:tcW w:w="2242" w:type="dxa"/>
            <w:tcBorders>
              <w:top w:val="nil"/>
              <w:left w:val="nil"/>
              <w:bottom w:val="single" w:sz="4" w:space="0" w:color="auto"/>
              <w:right w:val="single" w:sz="4" w:space="0" w:color="auto"/>
            </w:tcBorders>
            <w:shd w:val="clear" w:color="auto" w:fill="auto"/>
            <w:noWrap/>
            <w:vAlign w:val="bottom"/>
            <w:hideMark/>
          </w:tcPr>
          <w:p w14:paraId="51C1ADC6"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ST7-STD-ENT-UG-C</w:t>
            </w:r>
          </w:p>
        </w:tc>
        <w:tc>
          <w:tcPr>
            <w:tcW w:w="624" w:type="dxa"/>
            <w:tcBorders>
              <w:top w:val="nil"/>
              <w:left w:val="nil"/>
              <w:bottom w:val="single" w:sz="4" w:space="0" w:color="auto"/>
              <w:right w:val="single" w:sz="4" w:space="0" w:color="auto"/>
            </w:tcBorders>
            <w:shd w:val="clear" w:color="auto" w:fill="auto"/>
            <w:noWrap/>
            <w:vAlign w:val="bottom"/>
            <w:hideMark/>
          </w:tcPr>
          <w:p w14:paraId="0E3475B3"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32</w:t>
            </w:r>
          </w:p>
        </w:tc>
      </w:tr>
      <w:tr w:rsidR="00A931A5" w:rsidRPr="00A931A5" w14:paraId="729256C0" w14:textId="77777777" w:rsidTr="0071557C">
        <w:trPr>
          <w:trHeight w:val="252"/>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050FF919"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VMware SDDC Manager 4 for vSAN (Per CPU)</w:t>
            </w:r>
          </w:p>
        </w:tc>
        <w:tc>
          <w:tcPr>
            <w:tcW w:w="2242" w:type="dxa"/>
            <w:tcBorders>
              <w:top w:val="nil"/>
              <w:left w:val="nil"/>
              <w:bottom w:val="single" w:sz="4" w:space="0" w:color="auto"/>
              <w:right w:val="single" w:sz="4" w:space="0" w:color="auto"/>
            </w:tcBorders>
            <w:shd w:val="clear" w:color="auto" w:fill="auto"/>
            <w:noWrap/>
            <w:vAlign w:val="bottom"/>
            <w:hideMark/>
          </w:tcPr>
          <w:p w14:paraId="50D3DB7E" w14:textId="77777777" w:rsidR="00A931A5" w:rsidRPr="00A931A5" w:rsidRDefault="00A931A5" w:rsidP="00A931A5">
            <w:pPr>
              <w:rPr>
                <w:rFonts w:ascii="Tahoma" w:hAnsi="Tahoma" w:cs="Tahoma"/>
                <w:color w:val="000000"/>
                <w:sz w:val="20"/>
                <w:szCs w:val="20"/>
              </w:rPr>
            </w:pPr>
            <w:r w:rsidRPr="00A931A5">
              <w:rPr>
                <w:rFonts w:ascii="Tahoma" w:hAnsi="Tahoma" w:cs="Tahoma"/>
                <w:color w:val="000000"/>
                <w:sz w:val="20"/>
                <w:szCs w:val="20"/>
              </w:rPr>
              <w:t>CF4-SDDCM-VS-C</w:t>
            </w:r>
          </w:p>
        </w:tc>
        <w:tc>
          <w:tcPr>
            <w:tcW w:w="624" w:type="dxa"/>
            <w:tcBorders>
              <w:top w:val="nil"/>
              <w:left w:val="nil"/>
              <w:bottom w:val="single" w:sz="4" w:space="0" w:color="auto"/>
              <w:right w:val="single" w:sz="4" w:space="0" w:color="auto"/>
            </w:tcBorders>
            <w:shd w:val="clear" w:color="auto" w:fill="auto"/>
            <w:noWrap/>
            <w:vAlign w:val="bottom"/>
            <w:hideMark/>
          </w:tcPr>
          <w:p w14:paraId="6A985F71"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448</w:t>
            </w:r>
          </w:p>
        </w:tc>
      </w:tr>
      <w:tr w:rsidR="00A931A5" w:rsidRPr="00A931A5" w14:paraId="0430461C" w14:textId="77777777" w:rsidTr="0071557C">
        <w:trPr>
          <w:trHeight w:val="474"/>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731708BF"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Add on to (VMware vSphere 7 and vRealize Suite 2019) to complete VMware Cloud Foundation 4 Enterprise Stack (Per CPU)</w:t>
            </w:r>
          </w:p>
        </w:tc>
        <w:tc>
          <w:tcPr>
            <w:tcW w:w="2242" w:type="dxa"/>
            <w:tcBorders>
              <w:top w:val="nil"/>
              <w:left w:val="nil"/>
              <w:bottom w:val="single" w:sz="4" w:space="0" w:color="auto"/>
              <w:right w:val="single" w:sz="4" w:space="0" w:color="auto"/>
            </w:tcBorders>
            <w:shd w:val="clear" w:color="auto" w:fill="auto"/>
            <w:noWrap/>
            <w:vAlign w:val="bottom"/>
            <w:hideMark/>
          </w:tcPr>
          <w:p w14:paraId="55B7711C" w14:textId="77777777" w:rsidR="00A931A5" w:rsidRPr="00A931A5" w:rsidRDefault="00A931A5" w:rsidP="00A931A5">
            <w:pPr>
              <w:rPr>
                <w:rFonts w:ascii="Tahoma" w:hAnsi="Tahoma" w:cs="Tahoma"/>
                <w:color w:val="000000"/>
                <w:sz w:val="20"/>
                <w:szCs w:val="20"/>
              </w:rPr>
            </w:pPr>
            <w:r w:rsidRPr="00A931A5">
              <w:rPr>
                <w:rFonts w:ascii="Tahoma" w:hAnsi="Tahoma" w:cs="Tahoma"/>
                <w:color w:val="000000"/>
                <w:sz w:val="20"/>
                <w:szCs w:val="20"/>
              </w:rPr>
              <w:t>CF4-B3-ENT-AD-C</w:t>
            </w:r>
          </w:p>
        </w:tc>
        <w:tc>
          <w:tcPr>
            <w:tcW w:w="624" w:type="dxa"/>
            <w:tcBorders>
              <w:top w:val="nil"/>
              <w:left w:val="nil"/>
              <w:bottom w:val="single" w:sz="4" w:space="0" w:color="auto"/>
              <w:right w:val="single" w:sz="4" w:space="0" w:color="auto"/>
            </w:tcBorders>
            <w:shd w:val="clear" w:color="auto" w:fill="auto"/>
            <w:noWrap/>
            <w:vAlign w:val="bottom"/>
            <w:hideMark/>
          </w:tcPr>
          <w:p w14:paraId="797B2466"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152</w:t>
            </w:r>
          </w:p>
        </w:tc>
      </w:tr>
      <w:tr w:rsidR="00A931A5" w:rsidRPr="00A931A5" w14:paraId="010AAAF8" w14:textId="77777777" w:rsidTr="0071557C">
        <w:trPr>
          <w:trHeight w:val="252"/>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4AFE46C2" w14:textId="77777777" w:rsidR="00A931A5" w:rsidRPr="00A931A5" w:rsidRDefault="00A931A5" w:rsidP="00A931A5">
            <w:pPr>
              <w:rPr>
                <w:rFonts w:ascii="Tahoma" w:hAnsi="Tahoma" w:cs="Tahoma"/>
                <w:color w:val="000000"/>
                <w:sz w:val="20"/>
                <w:szCs w:val="20"/>
              </w:rPr>
            </w:pPr>
            <w:r w:rsidRPr="00A931A5">
              <w:rPr>
                <w:rFonts w:ascii="Tahoma" w:hAnsi="Tahoma" w:cs="Tahoma"/>
                <w:color w:val="000000"/>
                <w:sz w:val="20"/>
                <w:szCs w:val="20"/>
              </w:rPr>
              <w:t>VMware SDDC Manager 4 (Per CPU)</w:t>
            </w:r>
          </w:p>
        </w:tc>
        <w:tc>
          <w:tcPr>
            <w:tcW w:w="2242" w:type="dxa"/>
            <w:tcBorders>
              <w:top w:val="nil"/>
              <w:left w:val="nil"/>
              <w:bottom w:val="single" w:sz="4" w:space="0" w:color="auto"/>
              <w:right w:val="single" w:sz="4" w:space="0" w:color="auto"/>
            </w:tcBorders>
            <w:shd w:val="clear" w:color="auto" w:fill="auto"/>
            <w:noWrap/>
            <w:vAlign w:val="bottom"/>
            <w:hideMark/>
          </w:tcPr>
          <w:p w14:paraId="17ED6F39" w14:textId="77777777" w:rsidR="00A931A5" w:rsidRPr="00A931A5" w:rsidRDefault="00A931A5" w:rsidP="00A931A5">
            <w:pPr>
              <w:rPr>
                <w:rFonts w:ascii="Tahoma" w:hAnsi="Tahoma" w:cs="Tahoma"/>
                <w:color w:val="000000"/>
                <w:sz w:val="20"/>
                <w:szCs w:val="20"/>
              </w:rPr>
            </w:pPr>
            <w:r w:rsidRPr="00A931A5">
              <w:rPr>
                <w:rFonts w:ascii="Tahoma" w:hAnsi="Tahoma" w:cs="Tahoma"/>
                <w:color w:val="000000"/>
                <w:sz w:val="20"/>
                <w:szCs w:val="20"/>
              </w:rPr>
              <w:t>CF4-SDDCM-C</w:t>
            </w:r>
          </w:p>
        </w:tc>
        <w:tc>
          <w:tcPr>
            <w:tcW w:w="624" w:type="dxa"/>
            <w:tcBorders>
              <w:top w:val="nil"/>
              <w:left w:val="nil"/>
              <w:bottom w:val="single" w:sz="4" w:space="0" w:color="auto"/>
              <w:right w:val="single" w:sz="4" w:space="0" w:color="auto"/>
            </w:tcBorders>
            <w:shd w:val="clear" w:color="auto" w:fill="auto"/>
            <w:noWrap/>
            <w:vAlign w:val="bottom"/>
            <w:hideMark/>
          </w:tcPr>
          <w:p w14:paraId="0AD0A305"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760</w:t>
            </w:r>
          </w:p>
        </w:tc>
      </w:tr>
      <w:tr w:rsidR="00A931A5" w:rsidRPr="00A931A5" w14:paraId="78CE5182" w14:textId="77777777" w:rsidTr="0071557C">
        <w:trPr>
          <w:trHeight w:val="474"/>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114DAFC2"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Add on to (VMware vSphere 7 and vRealize Suite 2019) to complete VMware Cloud Foundation 4 Enterprise Stack for External Storage (Per CPU)</w:t>
            </w:r>
          </w:p>
        </w:tc>
        <w:tc>
          <w:tcPr>
            <w:tcW w:w="2242" w:type="dxa"/>
            <w:tcBorders>
              <w:top w:val="nil"/>
              <w:left w:val="nil"/>
              <w:bottom w:val="single" w:sz="4" w:space="0" w:color="auto"/>
              <w:right w:val="single" w:sz="4" w:space="0" w:color="auto"/>
            </w:tcBorders>
            <w:shd w:val="clear" w:color="auto" w:fill="auto"/>
            <w:noWrap/>
            <w:vAlign w:val="bottom"/>
            <w:hideMark/>
          </w:tcPr>
          <w:p w14:paraId="6C5C59C6"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CF4-B3-ENT-ES-AD-C</w:t>
            </w:r>
          </w:p>
        </w:tc>
        <w:tc>
          <w:tcPr>
            <w:tcW w:w="624" w:type="dxa"/>
            <w:tcBorders>
              <w:top w:val="nil"/>
              <w:left w:val="nil"/>
              <w:bottom w:val="single" w:sz="4" w:space="0" w:color="auto"/>
              <w:right w:val="single" w:sz="4" w:space="0" w:color="auto"/>
            </w:tcBorders>
            <w:shd w:val="clear" w:color="auto" w:fill="auto"/>
            <w:noWrap/>
            <w:vAlign w:val="bottom"/>
            <w:hideMark/>
          </w:tcPr>
          <w:p w14:paraId="2DED0465"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1410</w:t>
            </w:r>
          </w:p>
        </w:tc>
      </w:tr>
      <w:tr w:rsidR="00A931A5" w:rsidRPr="00A931A5" w14:paraId="2D089AF7" w14:textId="77777777" w:rsidTr="0071557C">
        <w:trPr>
          <w:trHeight w:val="252"/>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1E19D89F"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VMware vRealize Suite 2019 Advanced (Per PLU) to VMware vRealize Suite 2019 Enterprise (Per PLU)</w:t>
            </w:r>
          </w:p>
        </w:tc>
        <w:tc>
          <w:tcPr>
            <w:tcW w:w="2242" w:type="dxa"/>
            <w:tcBorders>
              <w:top w:val="nil"/>
              <w:left w:val="nil"/>
              <w:bottom w:val="single" w:sz="4" w:space="0" w:color="auto"/>
              <w:right w:val="single" w:sz="4" w:space="0" w:color="auto"/>
            </w:tcBorders>
            <w:shd w:val="clear" w:color="auto" w:fill="auto"/>
            <w:noWrap/>
            <w:vAlign w:val="bottom"/>
            <w:hideMark/>
          </w:tcPr>
          <w:p w14:paraId="609810EB"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VR19-ADV-ENT-UG-C</w:t>
            </w:r>
          </w:p>
        </w:tc>
        <w:tc>
          <w:tcPr>
            <w:tcW w:w="624" w:type="dxa"/>
            <w:tcBorders>
              <w:top w:val="nil"/>
              <w:left w:val="nil"/>
              <w:bottom w:val="single" w:sz="4" w:space="0" w:color="auto"/>
              <w:right w:val="single" w:sz="4" w:space="0" w:color="auto"/>
            </w:tcBorders>
            <w:shd w:val="clear" w:color="auto" w:fill="auto"/>
            <w:noWrap/>
            <w:vAlign w:val="bottom"/>
            <w:hideMark/>
          </w:tcPr>
          <w:p w14:paraId="44CDFA50"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56</w:t>
            </w:r>
          </w:p>
        </w:tc>
      </w:tr>
      <w:tr w:rsidR="00A931A5" w:rsidRPr="00A931A5" w14:paraId="47DEA9CE" w14:textId="77777777" w:rsidTr="0071557C">
        <w:trPr>
          <w:trHeight w:val="252"/>
        </w:trPr>
        <w:tc>
          <w:tcPr>
            <w:tcW w:w="5529" w:type="dxa"/>
            <w:tcBorders>
              <w:top w:val="nil"/>
              <w:left w:val="nil"/>
              <w:bottom w:val="nil"/>
              <w:right w:val="nil"/>
            </w:tcBorders>
            <w:shd w:val="clear" w:color="auto" w:fill="auto"/>
            <w:noWrap/>
            <w:vAlign w:val="bottom"/>
            <w:hideMark/>
          </w:tcPr>
          <w:p w14:paraId="3E2DCFA5" w14:textId="77777777" w:rsidR="00A931A5" w:rsidRPr="00A931A5" w:rsidRDefault="00A931A5" w:rsidP="00A931A5">
            <w:pPr>
              <w:jc w:val="right"/>
              <w:rPr>
                <w:rFonts w:ascii="Tahoma" w:hAnsi="Tahoma" w:cs="Tahoma"/>
                <w:color w:val="000000"/>
                <w:sz w:val="20"/>
                <w:szCs w:val="20"/>
              </w:rPr>
            </w:pPr>
          </w:p>
        </w:tc>
        <w:tc>
          <w:tcPr>
            <w:tcW w:w="2242" w:type="dxa"/>
            <w:tcBorders>
              <w:top w:val="nil"/>
              <w:left w:val="nil"/>
              <w:bottom w:val="nil"/>
              <w:right w:val="nil"/>
            </w:tcBorders>
            <w:shd w:val="clear" w:color="auto" w:fill="auto"/>
            <w:noWrap/>
            <w:vAlign w:val="bottom"/>
            <w:hideMark/>
          </w:tcPr>
          <w:p w14:paraId="7E83C594" w14:textId="77777777" w:rsidR="00A931A5" w:rsidRPr="00A931A5" w:rsidRDefault="00A931A5" w:rsidP="00A931A5">
            <w:pPr>
              <w:rPr>
                <w:sz w:val="20"/>
                <w:szCs w:val="20"/>
              </w:rPr>
            </w:pPr>
          </w:p>
        </w:tc>
        <w:tc>
          <w:tcPr>
            <w:tcW w:w="624" w:type="dxa"/>
            <w:tcBorders>
              <w:top w:val="nil"/>
              <w:left w:val="nil"/>
              <w:bottom w:val="nil"/>
              <w:right w:val="nil"/>
            </w:tcBorders>
            <w:shd w:val="clear" w:color="auto" w:fill="auto"/>
            <w:noWrap/>
            <w:vAlign w:val="bottom"/>
            <w:hideMark/>
          </w:tcPr>
          <w:p w14:paraId="203FBA66" w14:textId="77777777" w:rsidR="00A931A5" w:rsidRPr="00A931A5" w:rsidRDefault="00A931A5" w:rsidP="00A931A5">
            <w:pPr>
              <w:rPr>
                <w:sz w:val="20"/>
                <w:szCs w:val="20"/>
              </w:rPr>
            </w:pPr>
          </w:p>
        </w:tc>
      </w:tr>
      <w:tr w:rsidR="00A931A5" w:rsidRPr="00A931A5" w14:paraId="1A119E0C" w14:textId="77777777" w:rsidTr="0071557C">
        <w:trPr>
          <w:trHeight w:val="263"/>
        </w:trPr>
        <w:tc>
          <w:tcPr>
            <w:tcW w:w="5529" w:type="dxa"/>
            <w:tcBorders>
              <w:top w:val="nil"/>
              <w:left w:val="nil"/>
              <w:bottom w:val="nil"/>
              <w:right w:val="nil"/>
            </w:tcBorders>
            <w:shd w:val="clear" w:color="auto" w:fill="auto"/>
            <w:noWrap/>
            <w:vAlign w:val="bottom"/>
            <w:hideMark/>
          </w:tcPr>
          <w:p w14:paraId="44251A01" w14:textId="77777777" w:rsidR="00A931A5" w:rsidRPr="00A931A5" w:rsidRDefault="00A931A5" w:rsidP="00A931A5">
            <w:pPr>
              <w:rPr>
                <w:sz w:val="20"/>
                <w:szCs w:val="20"/>
              </w:rPr>
            </w:pPr>
          </w:p>
        </w:tc>
        <w:tc>
          <w:tcPr>
            <w:tcW w:w="2242" w:type="dxa"/>
            <w:tcBorders>
              <w:top w:val="nil"/>
              <w:left w:val="nil"/>
              <w:bottom w:val="nil"/>
              <w:right w:val="nil"/>
            </w:tcBorders>
            <w:shd w:val="clear" w:color="auto" w:fill="auto"/>
            <w:noWrap/>
            <w:vAlign w:val="bottom"/>
            <w:hideMark/>
          </w:tcPr>
          <w:p w14:paraId="5E636DDB" w14:textId="77777777" w:rsidR="00A931A5" w:rsidRPr="00A931A5" w:rsidRDefault="00A931A5" w:rsidP="00A931A5">
            <w:pPr>
              <w:rPr>
                <w:sz w:val="20"/>
                <w:szCs w:val="20"/>
              </w:rPr>
            </w:pPr>
          </w:p>
        </w:tc>
        <w:tc>
          <w:tcPr>
            <w:tcW w:w="624" w:type="dxa"/>
            <w:tcBorders>
              <w:top w:val="nil"/>
              <w:left w:val="nil"/>
              <w:bottom w:val="nil"/>
              <w:right w:val="nil"/>
            </w:tcBorders>
            <w:shd w:val="clear" w:color="auto" w:fill="auto"/>
            <w:noWrap/>
            <w:vAlign w:val="bottom"/>
            <w:hideMark/>
          </w:tcPr>
          <w:p w14:paraId="277A4E11" w14:textId="77777777" w:rsidR="00A931A5" w:rsidRPr="00A931A5" w:rsidRDefault="00A931A5" w:rsidP="00A931A5">
            <w:pPr>
              <w:rPr>
                <w:sz w:val="20"/>
                <w:szCs w:val="20"/>
              </w:rPr>
            </w:pPr>
          </w:p>
        </w:tc>
      </w:tr>
      <w:tr w:rsidR="00A931A5" w:rsidRPr="00A931A5" w14:paraId="7286ABBF" w14:textId="77777777" w:rsidTr="00A931A5">
        <w:trPr>
          <w:trHeight w:val="252"/>
        </w:trPr>
        <w:tc>
          <w:tcPr>
            <w:tcW w:w="8395" w:type="dxa"/>
            <w:gridSpan w:val="3"/>
            <w:tcBorders>
              <w:top w:val="single" w:sz="8" w:space="0" w:color="auto"/>
              <w:left w:val="single" w:sz="8" w:space="0" w:color="auto"/>
              <w:bottom w:val="single" w:sz="8" w:space="0" w:color="auto"/>
              <w:right w:val="single" w:sz="8" w:space="0" w:color="auto"/>
            </w:tcBorders>
            <w:shd w:val="clear" w:color="000000" w:fill="5B9BD5"/>
            <w:noWrap/>
            <w:vAlign w:val="bottom"/>
            <w:hideMark/>
          </w:tcPr>
          <w:p w14:paraId="30E8EADB" w14:textId="77777777" w:rsidR="00A931A5" w:rsidRPr="00A931A5" w:rsidRDefault="00A931A5" w:rsidP="00A931A5">
            <w:pPr>
              <w:jc w:val="center"/>
              <w:rPr>
                <w:rFonts w:ascii="Calibri" w:hAnsi="Calibri" w:cs="Calibri"/>
                <w:b/>
                <w:bCs/>
                <w:color w:val="000000"/>
                <w:sz w:val="22"/>
                <w:szCs w:val="22"/>
              </w:rPr>
            </w:pPr>
            <w:r w:rsidRPr="00A931A5">
              <w:rPr>
                <w:rFonts w:ascii="Calibri" w:hAnsi="Calibri" w:cs="Calibri"/>
                <w:b/>
                <w:bCs/>
                <w:color w:val="000000"/>
                <w:sz w:val="22"/>
                <w:szCs w:val="22"/>
              </w:rPr>
              <w:t>RGS - Upgrade</w:t>
            </w:r>
          </w:p>
        </w:tc>
      </w:tr>
      <w:tr w:rsidR="00A931A5" w:rsidRPr="00A931A5" w14:paraId="2DF966DB" w14:textId="77777777" w:rsidTr="0071557C">
        <w:trPr>
          <w:trHeight w:val="263"/>
        </w:trPr>
        <w:tc>
          <w:tcPr>
            <w:tcW w:w="5529" w:type="dxa"/>
            <w:tcBorders>
              <w:top w:val="nil"/>
              <w:left w:val="single" w:sz="8" w:space="0" w:color="auto"/>
              <w:bottom w:val="single" w:sz="8" w:space="0" w:color="auto"/>
              <w:right w:val="single" w:sz="8" w:space="0" w:color="auto"/>
            </w:tcBorders>
            <w:shd w:val="clear" w:color="000000" w:fill="5B9BD5"/>
            <w:noWrap/>
            <w:vAlign w:val="center"/>
            <w:hideMark/>
          </w:tcPr>
          <w:p w14:paraId="3377B693" w14:textId="77777777" w:rsidR="00A931A5" w:rsidRPr="00A931A5" w:rsidRDefault="00A931A5" w:rsidP="00A931A5">
            <w:pPr>
              <w:jc w:val="center"/>
              <w:rPr>
                <w:rFonts w:ascii="Calibri" w:hAnsi="Calibri" w:cs="Calibri"/>
                <w:b/>
                <w:bCs/>
                <w:color w:val="000000"/>
                <w:sz w:val="22"/>
                <w:szCs w:val="22"/>
              </w:rPr>
            </w:pPr>
            <w:r w:rsidRPr="00A931A5">
              <w:rPr>
                <w:rFonts w:ascii="Calibri" w:hAnsi="Calibri" w:cs="Calibri"/>
                <w:b/>
                <w:bCs/>
                <w:color w:val="000000"/>
                <w:sz w:val="22"/>
                <w:szCs w:val="22"/>
              </w:rPr>
              <w:t>Prodotto</w:t>
            </w:r>
          </w:p>
        </w:tc>
        <w:tc>
          <w:tcPr>
            <w:tcW w:w="2242" w:type="dxa"/>
            <w:tcBorders>
              <w:top w:val="nil"/>
              <w:left w:val="nil"/>
              <w:bottom w:val="single" w:sz="8" w:space="0" w:color="auto"/>
              <w:right w:val="single" w:sz="8" w:space="0" w:color="auto"/>
            </w:tcBorders>
            <w:shd w:val="clear" w:color="000000" w:fill="5B9BD5"/>
            <w:vAlign w:val="center"/>
            <w:hideMark/>
          </w:tcPr>
          <w:p w14:paraId="12A3E65E" w14:textId="77777777" w:rsidR="00A931A5" w:rsidRPr="00A931A5" w:rsidRDefault="00A931A5" w:rsidP="00A931A5">
            <w:pPr>
              <w:jc w:val="center"/>
              <w:rPr>
                <w:rFonts w:ascii="Calibri" w:hAnsi="Calibri" w:cs="Calibri"/>
                <w:b/>
                <w:bCs/>
                <w:color w:val="000000"/>
                <w:sz w:val="22"/>
                <w:szCs w:val="22"/>
              </w:rPr>
            </w:pPr>
            <w:r w:rsidRPr="00A931A5">
              <w:rPr>
                <w:rFonts w:ascii="Calibri" w:hAnsi="Calibri" w:cs="Calibri"/>
                <w:b/>
                <w:bCs/>
                <w:color w:val="000000"/>
                <w:sz w:val="22"/>
                <w:szCs w:val="22"/>
              </w:rPr>
              <w:t>SKU</w:t>
            </w:r>
          </w:p>
        </w:tc>
        <w:tc>
          <w:tcPr>
            <w:tcW w:w="624" w:type="dxa"/>
            <w:tcBorders>
              <w:top w:val="nil"/>
              <w:left w:val="nil"/>
              <w:bottom w:val="single" w:sz="8" w:space="0" w:color="auto"/>
              <w:right w:val="single" w:sz="8" w:space="0" w:color="auto"/>
            </w:tcBorders>
            <w:shd w:val="clear" w:color="000000" w:fill="5B9BD5"/>
            <w:vAlign w:val="center"/>
            <w:hideMark/>
          </w:tcPr>
          <w:p w14:paraId="34C96A22" w14:textId="77777777" w:rsidR="00A931A5" w:rsidRPr="00A931A5" w:rsidRDefault="00A931A5" w:rsidP="00A931A5">
            <w:pPr>
              <w:jc w:val="center"/>
              <w:rPr>
                <w:rFonts w:ascii="Calibri" w:hAnsi="Calibri" w:cs="Calibri"/>
                <w:b/>
                <w:bCs/>
                <w:color w:val="000000"/>
                <w:sz w:val="22"/>
                <w:szCs w:val="22"/>
              </w:rPr>
            </w:pPr>
            <w:r w:rsidRPr="00A931A5">
              <w:rPr>
                <w:rFonts w:ascii="Calibri" w:hAnsi="Calibri" w:cs="Calibri"/>
                <w:b/>
                <w:bCs/>
                <w:color w:val="000000"/>
                <w:sz w:val="22"/>
                <w:szCs w:val="22"/>
              </w:rPr>
              <w:t>Q.ta</w:t>
            </w:r>
          </w:p>
        </w:tc>
      </w:tr>
      <w:tr w:rsidR="00A931A5" w:rsidRPr="00A931A5" w14:paraId="21862206" w14:textId="77777777" w:rsidTr="0071557C">
        <w:trPr>
          <w:trHeight w:val="252"/>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53EBA47E" w14:textId="77777777" w:rsidR="00A931A5" w:rsidRPr="00A931A5" w:rsidRDefault="00A931A5" w:rsidP="00A931A5">
            <w:pPr>
              <w:rPr>
                <w:rFonts w:ascii="Tahoma" w:hAnsi="Tahoma" w:cs="Tahoma"/>
                <w:color w:val="000000"/>
                <w:sz w:val="20"/>
                <w:szCs w:val="20"/>
              </w:rPr>
            </w:pPr>
            <w:r w:rsidRPr="00A931A5">
              <w:rPr>
                <w:rFonts w:ascii="Tahoma" w:hAnsi="Tahoma" w:cs="Tahoma"/>
                <w:color w:val="000000"/>
                <w:sz w:val="20"/>
                <w:szCs w:val="20"/>
              </w:rPr>
              <w:t>VMware vRealize Suite 2019 Standard (Per PLU) to VMware vRealize Suite 2019 Enterprise (Per PLU)</w:t>
            </w:r>
          </w:p>
        </w:tc>
        <w:tc>
          <w:tcPr>
            <w:tcW w:w="2242" w:type="dxa"/>
            <w:tcBorders>
              <w:top w:val="nil"/>
              <w:left w:val="nil"/>
              <w:bottom w:val="single" w:sz="4" w:space="0" w:color="auto"/>
              <w:right w:val="single" w:sz="4" w:space="0" w:color="auto"/>
            </w:tcBorders>
            <w:shd w:val="clear" w:color="auto" w:fill="auto"/>
            <w:noWrap/>
            <w:vAlign w:val="bottom"/>
            <w:hideMark/>
          </w:tcPr>
          <w:p w14:paraId="121253D0"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VR19-STD-ENT-UG-C</w:t>
            </w:r>
          </w:p>
        </w:tc>
        <w:tc>
          <w:tcPr>
            <w:tcW w:w="624" w:type="dxa"/>
            <w:tcBorders>
              <w:top w:val="nil"/>
              <w:left w:val="nil"/>
              <w:bottom w:val="single" w:sz="4" w:space="0" w:color="auto"/>
              <w:right w:val="single" w:sz="4" w:space="0" w:color="auto"/>
            </w:tcBorders>
            <w:shd w:val="clear" w:color="auto" w:fill="auto"/>
            <w:noWrap/>
            <w:vAlign w:val="bottom"/>
            <w:hideMark/>
          </w:tcPr>
          <w:p w14:paraId="64260476"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130</w:t>
            </w:r>
          </w:p>
        </w:tc>
      </w:tr>
      <w:tr w:rsidR="00A931A5" w:rsidRPr="00A931A5" w14:paraId="3567673A" w14:textId="77777777" w:rsidTr="0071557C">
        <w:trPr>
          <w:trHeight w:val="474"/>
        </w:trPr>
        <w:tc>
          <w:tcPr>
            <w:tcW w:w="5529" w:type="dxa"/>
            <w:tcBorders>
              <w:top w:val="nil"/>
              <w:left w:val="single" w:sz="8" w:space="0" w:color="auto"/>
              <w:bottom w:val="single" w:sz="4" w:space="0" w:color="auto"/>
              <w:right w:val="single" w:sz="4" w:space="0" w:color="auto"/>
            </w:tcBorders>
            <w:shd w:val="clear" w:color="auto" w:fill="auto"/>
            <w:vAlign w:val="bottom"/>
            <w:hideMark/>
          </w:tcPr>
          <w:p w14:paraId="31D3FD06"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Add on to (VMware vSphere 7 and vRealize Suite 2019) to complete VMware Cloud Foundation 4 Enterprise Stack for External Storage (Per CPU)</w:t>
            </w:r>
          </w:p>
        </w:tc>
        <w:tc>
          <w:tcPr>
            <w:tcW w:w="2242" w:type="dxa"/>
            <w:tcBorders>
              <w:top w:val="nil"/>
              <w:left w:val="nil"/>
              <w:bottom w:val="single" w:sz="4" w:space="0" w:color="auto"/>
              <w:right w:val="single" w:sz="4" w:space="0" w:color="auto"/>
            </w:tcBorders>
            <w:shd w:val="clear" w:color="auto" w:fill="auto"/>
            <w:noWrap/>
            <w:vAlign w:val="bottom"/>
            <w:hideMark/>
          </w:tcPr>
          <w:p w14:paraId="2C9E958A" w14:textId="77777777" w:rsidR="00A931A5" w:rsidRPr="0074624C" w:rsidRDefault="00A931A5" w:rsidP="00A931A5">
            <w:pPr>
              <w:rPr>
                <w:rFonts w:ascii="Tahoma" w:hAnsi="Tahoma" w:cs="Tahoma"/>
                <w:color w:val="000000"/>
                <w:sz w:val="20"/>
                <w:szCs w:val="20"/>
                <w:lang w:val="en-US"/>
              </w:rPr>
            </w:pPr>
            <w:r w:rsidRPr="0074624C">
              <w:rPr>
                <w:rFonts w:ascii="Tahoma" w:hAnsi="Tahoma" w:cs="Tahoma"/>
                <w:color w:val="000000"/>
                <w:sz w:val="20"/>
                <w:szCs w:val="20"/>
                <w:lang w:val="en-US"/>
              </w:rPr>
              <w:t>CF4-B3-ENT-ES-AD-C</w:t>
            </w:r>
          </w:p>
        </w:tc>
        <w:tc>
          <w:tcPr>
            <w:tcW w:w="624" w:type="dxa"/>
            <w:tcBorders>
              <w:top w:val="nil"/>
              <w:left w:val="nil"/>
              <w:bottom w:val="single" w:sz="4" w:space="0" w:color="auto"/>
              <w:right w:val="single" w:sz="4" w:space="0" w:color="auto"/>
            </w:tcBorders>
            <w:shd w:val="clear" w:color="auto" w:fill="auto"/>
            <w:noWrap/>
            <w:vAlign w:val="bottom"/>
            <w:hideMark/>
          </w:tcPr>
          <w:p w14:paraId="5ADB981D" w14:textId="77777777" w:rsidR="00A931A5" w:rsidRPr="00A931A5" w:rsidRDefault="00A931A5" w:rsidP="00A931A5">
            <w:pPr>
              <w:jc w:val="right"/>
              <w:rPr>
                <w:rFonts w:ascii="Tahoma" w:hAnsi="Tahoma" w:cs="Tahoma"/>
                <w:color w:val="000000"/>
                <w:sz w:val="20"/>
                <w:szCs w:val="20"/>
              </w:rPr>
            </w:pPr>
            <w:r w:rsidRPr="00A931A5">
              <w:rPr>
                <w:rFonts w:ascii="Tahoma" w:hAnsi="Tahoma" w:cs="Tahoma"/>
                <w:color w:val="000000"/>
                <w:sz w:val="20"/>
                <w:szCs w:val="20"/>
              </w:rPr>
              <w:t>130</w:t>
            </w:r>
          </w:p>
        </w:tc>
      </w:tr>
    </w:tbl>
    <w:p w14:paraId="5AEFFBFA" w14:textId="77777777" w:rsidR="00A931A5" w:rsidRPr="0071557C" w:rsidRDefault="00A931A5" w:rsidP="00B412CE">
      <w:pPr>
        <w:pStyle w:val="Titolo1"/>
        <w:numPr>
          <w:ilvl w:val="0"/>
          <w:numId w:val="5"/>
        </w:numPr>
        <w:spacing w:line="276" w:lineRule="auto"/>
        <w:jc w:val="both"/>
        <w:rPr>
          <w:rFonts w:ascii="Calibri" w:hAnsi="Calibri" w:cs="Calibri"/>
          <w:b w:val="0"/>
          <w:sz w:val="20"/>
          <w:szCs w:val="20"/>
        </w:rPr>
      </w:pPr>
      <w:r>
        <w:fldChar w:fldCharType="end"/>
      </w:r>
      <w:r w:rsidRPr="00A931A5">
        <w:rPr>
          <w:rFonts w:ascii="Calibri" w:hAnsi="Calibri" w:cs="Calibri"/>
          <w:b w:val="0"/>
          <w:sz w:val="20"/>
          <w:szCs w:val="20"/>
        </w:rPr>
        <w:t>Acquisizione di nuovi prodotti (Licenze e Sottoscrizioni)</w:t>
      </w:r>
      <w:r>
        <w:rPr>
          <w:rFonts w:ascii="Calibri" w:hAnsi="Calibri" w:cs="Calibri"/>
          <w:b w:val="0"/>
          <w:sz w:val="20"/>
          <w:szCs w:val="20"/>
        </w:rPr>
        <w:t>, come di seguito dettagliati</w:t>
      </w:r>
      <w:r w:rsidRPr="00A931A5">
        <w:rPr>
          <w:rFonts w:ascii="Calibri" w:hAnsi="Calibri" w:cs="Calibri"/>
          <w:b w:val="0"/>
          <w:sz w:val="20"/>
          <w:szCs w:val="20"/>
        </w:rPr>
        <w:t>:</w:t>
      </w:r>
    </w:p>
    <w:tbl>
      <w:tblPr>
        <w:tblW w:w="8494" w:type="dxa"/>
        <w:tblInd w:w="-10" w:type="dxa"/>
        <w:tblCellMar>
          <w:left w:w="70" w:type="dxa"/>
          <w:right w:w="70" w:type="dxa"/>
        </w:tblCellMar>
        <w:tblLook w:val="04A0" w:firstRow="1" w:lastRow="0" w:firstColumn="1" w:lastColumn="0" w:noHBand="0" w:noVBand="1"/>
      </w:tblPr>
      <w:tblGrid>
        <w:gridCol w:w="5527"/>
        <w:gridCol w:w="1419"/>
        <w:gridCol w:w="851"/>
        <w:gridCol w:w="697"/>
      </w:tblGrid>
      <w:tr w:rsidR="00A931A5" w14:paraId="4EE826F5" w14:textId="77777777" w:rsidTr="00917910">
        <w:trPr>
          <w:trHeight w:val="292"/>
        </w:trPr>
        <w:tc>
          <w:tcPr>
            <w:tcW w:w="8494" w:type="dxa"/>
            <w:gridSpan w:val="4"/>
            <w:tcBorders>
              <w:top w:val="single" w:sz="8" w:space="0" w:color="auto"/>
              <w:left w:val="single" w:sz="8" w:space="0" w:color="auto"/>
              <w:bottom w:val="single" w:sz="8" w:space="0" w:color="auto"/>
              <w:right w:val="single" w:sz="8" w:space="0" w:color="000000"/>
            </w:tcBorders>
            <w:shd w:val="clear" w:color="000000" w:fill="5B9BD5"/>
            <w:vAlign w:val="bottom"/>
            <w:hideMark/>
          </w:tcPr>
          <w:p w14:paraId="43A292D7" w14:textId="77777777" w:rsidR="00A931A5" w:rsidRDefault="00A931A5">
            <w:pPr>
              <w:jc w:val="center"/>
              <w:rPr>
                <w:rFonts w:ascii="Calibri" w:hAnsi="Calibri" w:cs="Calibri"/>
                <w:b/>
                <w:bCs/>
                <w:color w:val="000000"/>
                <w:sz w:val="22"/>
                <w:szCs w:val="22"/>
              </w:rPr>
            </w:pPr>
            <w:r>
              <w:rPr>
                <w:rFonts w:ascii="Calibri" w:hAnsi="Calibri" w:cs="Calibri"/>
                <w:b/>
                <w:bCs/>
                <w:color w:val="000000"/>
                <w:sz w:val="22"/>
                <w:szCs w:val="22"/>
              </w:rPr>
              <w:t>SOGEI - Nuove Licenze</w:t>
            </w:r>
          </w:p>
        </w:tc>
      </w:tr>
      <w:tr w:rsidR="0071557C" w14:paraId="61F7F770" w14:textId="77777777" w:rsidTr="00917910">
        <w:trPr>
          <w:trHeight w:val="292"/>
        </w:trPr>
        <w:tc>
          <w:tcPr>
            <w:tcW w:w="5527" w:type="dxa"/>
            <w:tcBorders>
              <w:top w:val="nil"/>
              <w:left w:val="single" w:sz="8" w:space="0" w:color="auto"/>
              <w:bottom w:val="single" w:sz="8" w:space="0" w:color="auto"/>
              <w:right w:val="single" w:sz="8" w:space="0" w:color="auto"/>
            </w:tcBorders>
            <w:shd w:val="clear" w:color="000000" w:fill="5B9BD5"/>
            <w:noWrap/>
            <w:vAlign w:val="bottom"/>
            <w:hideMark/>
          </w:tcPr>
          <w:p w14:paraId="3B2B7193" w14:textId="77777777" w:rsidR="00A931A5" w:rsidRDefault="00A931A5">
            <w:pPr>
              <w:rPr>
                <w:rFonts w:ascii="Calibri" w:hAnsi="Calibri" w:cs="Calibri"/>
                <w:b/>
                <w:bCs/>
                <w:color w:val="000000"/>
                <w:sz w:val="22"/>
                <w:szCs w:val="22"/>
              </w:rPr>
            </w:pPr>
            <w:r>
              <w:rPr>
                <w:rFonts w:ascii="Calibri" w:hAnsi="Calibri" w:cs="Calibri"/>
                <w:b/>
                <w:bCs/>
                <w:color w:val="000000"/>
                <w:sz w:val="22"/>
                <w:szCs w:val="22"/>
              </w:rPr>
              <w:t>Prodotto</w:t>
            </w:r>
          </w:p>
        </w:tc>
        <w:tc>
          <w:tcPr>
            <w:tcW w:w="1419" w:type="dxa"/>
            <w:tcBorders>
              <w:top w:val="nil"/>
              <w:left w:val="nil"/>
              <w:bottom w:val="single" w:sz="8" w:space="0" w:color="auto"/>
              <w:right w:val="single" w:sz="8" w:space="0" w:color="auto"/>
            </w:tcBorders>
            <w:shd w:val="clear" w:color="000000" w:fill="5B9BD5"/>
            <w:noWrap/>
            <w:vAlign w:val="bottom"/>
            <w:hideMark/>
          </w:tcPr>
          <w:p w14:paraId="0CB0F5D0" w14:textId="77777777" w:rsidR="00A931A5" w:rsidRDefault="00A931A5">
            <w:pPr>
              <w:rPr>
                <w:rFonts w:ascii="Calibri" w:hAnsi="Calibri" w:cs="Calibri"/>
                <w:b/>
                <w:bCs/>
                <w:color w:val="000000"/>
                <w:sz w:val="22"/>
                <w:szCs w:val="22"/>
              </w:rPr>
            </w:pPr>
            <w:r>
              <w:rPr>
                <w:rFonts w:ascii="Calibri" w:hAnsi="Calibri" w:cs="Calibri"/>
                <w:b/>
                <w:bCs/>
                <w:color w:val="000000"/>
                <w:sz w:val="22"/>
                <w:szCs w:val="22"/>
              </w:rPr>
              <w:t>SKU</w:t>
            </w:r>
          </w:p>
        </w:tc>
        <w:tc>
          <w:tcPr>
            <w:tcW w:w="851" w:type="dxa"/>
            <w:tcBorders>
              <w:top w:val="nil"/>
              <w:left w:val="nil"/>
              <w:bottom w:val="single" w:sz="8" w:space="0" w:color="auto"/>
              <w:right w:val="single" w:sz="8" w:space="0" w:color="auto"/>
            </w:tcBorders>
            <w:shd w:val="clear" w:color="000000" w:fill="5B9BD5"/>
            <w:noWrap/>
            <w:vAlign w:val="bottom"/>
            <w:hideMark/>
          </w:tcPr>
          <w:p w14:paraId="7BD2E521" w14:textId="77777777" w:rsidR="00A931A5" w:rsidRDefault="00A931A5">
            <w:pPr>
              <w:rPr>
                <w:rFonts w:ascii="Calibri" w:hAnsi="Calibri" w:cs="Calibri"/>
                <w:b/>
                <w:bCs/>
                <w:color w:val="000000"/>
                <w:sz w:val="22"/>
                <w:szCs w:val="22"/>
              </w:rPr>
            </w:pPr>
            <w:r>
              <w:rPr>
                <w:rFonts w:ascii="Calibri" w:hAnsi="Calibri" w:cs="Calibri"/>
                <w:b/>
                <w:bCs/>
                <w:color w:val="000000"/>
                <w:sz w:val="22"/>
                <w:szCs w:val="22"/>
              </w:rPr>
              <w:t>Unità di licenza</w:t>
            </w:r>
          </w:p>
        </w:tc>
        <w:tc>
          <w:tcPr>
            <w:tcW w:w="697" w:type="dxa"/>
            <w:tcBorders>
              <w:top w:val="nil"/>
              <w:left w:val="nil"/>
              <w:bottom w:val="single" w:sz="8" w:space="0" w:color="auto"/>
              <w:right w:val="single" w:sz="8" w:space="0" w:color="auto"/>
            </w:tcBorders>
            <w:shd w:val="clear" w:color="000000" w:fill="5B9BD5"/>
            <w:noWrap/>
            <w:vAlign w:val="bottom"/>
            <w:hideMark/>
          </w:tcPr>
          <w:p w14:paraId="64AD2882" w14:textId="77777777" w:rsidR="00A931A5" w:rsidRDefault="00A931A5">
            <w:pPr>
              <w:rPr>
                <w:rFonts w:ascii="Calibri" w:hAnsi="Calibri" w:cs="Calibri"/>
                <w:b/>
                <w:bCs/>
                <w:color w:val="000000"/>
                <w:sz w:val="22"/>
                <w:szCs w:val="22"/>
              </w:rPr>
            </w:pPr>
            <w:r>
              <w:rPr>
                <w:rFonts w:ascii="Calibri" w:hAnsi="Calibri" w:cs="Calibri"/>
                <w:b/>
                <w:bCs/>
                <w:color w:val="000000"/>
                <w:sz w:val="22"/>
                <w:szCs w:val="22"/>
              </w:rPr>
              <w:t>Q.tà</w:t>
            </w:r>
          </w:p>
        </w:tc>
      </w:tr>
      <w:tr w:rsidR="00A931A5" w14:paraId="370F5512" w14:textId="77777777" w:rsidTr="00917910">
        <w:trPr>
          <w:trHeight w:val="280"/>
        </w:trPr>
        <w:tc>
          <w:tcPr>
            <w:tcW w:w="5527" w:type="dxa"/>
            <w:tcBorders>
              <w:top w:val="nil"/>
              <w:left w:val="single" w:sz="8" w:space="0" w:color="auto"/>
              <w:bottom w:val="single" w:sz="4" w:space="0" w:color="auto"/>
              <w:right w:val="single" w:sz="4" w:space="0" w:color="auto"/>
            </w:tcBorders>
            <w:shd w:val="clear" w:color="auto" w:fill="auto"/>
            <w:vAlign w:val="center"/>
            <w:hideMark/>
          </w:tcPr>
          <w:p w14:paraId="00DC7954" w14:textId="77777777" w:rsidR="00A931A5" w:rsidRPr="0074624C" w:rsidRDefault="00A931A5">
            <w:pPr>
              <w:rPr>
                <w:rFonts w:ascii="Tahoma" w:hAnsi="Tahoma" w:cs="Tahoma"/>
                <w:sz w:val="20"/>
                <w:szCs w:val="20"/>
                <w:lang w:val="en-US"/>
              </w:rPr>
            </w:pPr>
            <w:r w:rsidRPr="0074624C">
              <w:rPr>
                <w:rFonts w:ascii="Tahoma" w:hAnsi="Tahoma" w:cs="Tahoma"/>
                <w:sz w:val="20"/>
                <w:szCs w:val="20"/>
                <w:lang w:val="en-US"/>
              </w:rPr>
              <w:t>VMware Cloud Foundation 4 Enterprise (Per CPU)</w:t>
            </w:r>
          </w:p>
        </w:tc>
        <w:tc>
          <w:tcPr>
            <w:tcW w:w="1419" w:type="dxa"/>
            <w:tcBorders>
              <w:top w:val="nil"/>
              <w:left w:val="nil"/>
              <w:bottom w:val="single" w:sz="4" w:space="0" w:color="auto"/>
              <w:right w:val="single" w:sz="4" w:space="0" w:color="auto"/>
            </w:tcBorders>
            <w:shd w:val="clear" w:color="auto" w:fill="auto"/>
            <w:noWrap/>
            <w:vAlign w:val="center"/>
            <w:hideMark/>
          </w:tcPr>
          <w:p w14:paraId="252745BD" w14:textId="77777777" w:rsidR="00A931A5" w:rsidRDefault="00A931A5">
            <w:pPr>
              <w:rPr>
                <w:rFonts w:ascii="Tahoma" w:hAnsi="Tahoma" w:cs="Tahoma"/>
                <w:color w:val="000000"/>
                <w:sz w:val="20"/>
                <w:szCs w:val="20"/>
              </w:rPr>
            </w:pPr>
            <w:r>
              <w:rPr>
                <w:rFonts w:ascii="Tahoma" w:hAnsi="Tahoma" w:cs="Tahoma"/>
                <w:color w:val="000000"/>
                <w:sz w:val="20"/>
                <w:szCs w:val="20"/>
              </w:rPr>
              <w:t>CF4-ENT-C</w:t>
            </w:r>
          </w:p>
        </w:tc>
        <w:tc>
          <w:tcPr>
            <w:tcW w:w="851" w:type="dxa"/>
            <w:tcBorders>
              <w:top w:val="nil"/>
              <w:left w:val="nil"/>
              <w:bottom w:val="single" w:sz="4" w:space="0" w:color="auto"/>
              <w:right w:val="single" w:sz="4" w:space="0" w:color="auto"/>
            </w:tcBorders>
            <w:shd w:val="clear" w:color="auto" w:fill="auto"/>
            <w:noWrap/>
            <w:vAlign w:val="center"/>
            <w:hideMark/>
          </w:tcPr>
          <w:p w14:paraId="6EAB1C4E" w14:textId="77777777" w:rsidR="00A931A5" w:rsidRDefault="00A931A5">
            <w:pPr>
              <w:rPr>
                <w:rFonts w:ascii="Tahoma" w:hAnsi="Tahoma" w:cs="Tahoma"/>
                <w:color w:val="000000"/>
                <w:sz w:val="20"/>
                <w:szCs w:val="20"/>
              </w:rPr>
            </w:pPr>
            <w:r>
              <w:rPr>
                <w:rFonts w:ascii="Tahoma" w:hAnsi="Tahoma" w:cs="Tahoma"/>
                <w:color w:val="000000"/>
                <w:sz w:val="20"/>
                <w:szCs w:val="20"/>
              </w:rPr>
              <w:t>CPU</w:t>
            </w:r>
          </w:p>
        </w:tc>
        <w:tc>
          <w:tcPr>
            <w:tcW w:w="697" w:type="dxa"/>
            <w:tcBorders>
              <w:top w:val="nil"/>
              <w:left w:val="nil"/>
              <w:bottom w:val="single" w:sz="4" w:space="0" w:color="auto"/>
              <w:right w:val="single" w:sz="4" w:space="0" w:color="auto"/>
            </w:tcBorders>
            <w:shd w:val="clear" w:color="auto" w:fill="auto"/>
            <w:noWrap/>
            <w:vAlign w:val="center"/>
            <w:hideMark/>
          </w:tcPr>
          <w:p w14:paraId="3569CDF7" w14:textId="77777777" w:rsidR="00A931A5" w:rsidRDefault="00A931A5">
            <w:pPr>
              <w:jc w:val="right"/>
              <w:rPr>
                <w:rFonts w:ascii="Tahoma" w:hAnsi="Tahoma" w:cs="Tahoma"/>
                <w:color w:val="000000"/>
                <w:sz w:val="20"/>
                <w:szCs w:val="20"/>
              </w:rPr>
            </w:pPr>
            <w:r>
              <w:rPr>
                <w:rFonts w:ascii="Tahoma" w:hAnsi="Tahoma" w:cs="Tahoma"/>
                <w:color w:val="000000"/>
                <w:sz w:val="20"/>
                <w:szCs w:val="20"/>
              </w:rPr>
              <w:t>410</w:t>
            </w:r>
          </w:p>
        </w:tc>
      </w:tr>
      <w:tr w:rsidR="00A931A5" w14:paraId="5B61180A" w14:textId="77777777" w:rsidTr="00917910">
        <w:trPr>
          <w:trHeight w:val="526"/>
        </w:trPr>
        <w:tc>
          <w:tcPr>
            <w:tcW w:w="5527" w:type="dxa"/>
            <w:tcBorders>
              <w:top w:val="nil"/>
              <w:left w:val="single" w:sz="8" w:space="0" w:color="auto"/>
              <w:bottom w:val="single" w:sz="4" w:space="0" w:color="auto"/>
              <w:right w:val="single" w:sz="4" w:space="0" w:color="auto"/>
            </w:tcBorders>
            <w:shd w:val="clear" w:color="auto" w:fill="auto"/>
            <w:vAlign w:val="bottom"/>
            <w:hideMark/>
          </w:tcPr>
          <w:p w14:paraId="623F734C" w14:textId="77777777" w:rsidR="00A931A5" w:rsidRPr="0074624C" w:rsidRDefault="00A931A5">
            <w:pPr>
              <w:rPr>
                <w:rFonts w:ascii="Tahoma" w:hAnsi="Tahoma" w:cs="Tahoma"/>
                <w:sz w:val="20"/>
                <w:szCs w:val="20"/>
                <w:lang w:val="en-US"/>
              </w:rPr>
            </w:pPr>
            <w:r w:rsidRPr="0074624C">
              <w:rPr>
                <w:rFonts w:ascii="Tahoma" w:hAnsi="Tahoma" w:cs="Tahoma"/>
                <w:sz w:val="20"/>
                <w:szCs w:val="20"/>
                <w:lang w:val="en-US"/>
              </w:rPr>
              <w:t>VMware Cloud Foundation 4 Enterprise for External Storage (Per CPU)</w:t>
            </w:r>
          </w:p>
        </w:tc>
        <w:tc>
          <w:tcPr>
            <w:tcW w:w="1419" w:type="dxa"/>
            <w:tcBorders>
              <w:top w:val="nil"/>
              <w:left w:val="nil"/>
              <w:bottom w:val="single" w:sz="4" w:space="0" w:color="auto"/>
              <w:right w:val="single" w:sz="4" w:space="0" w:color="auto"/>
            </w:tcBorders>
            <w:shd w:val="clear" w:color="auto" w:fill="auto"/>
            <w:noWrap/>
            <w:vAlign w:val="bottom"/>
            <w:hideMark/>
          </w:tcPr>
          <w:p w14:paraId="373709B2" w14:textId="77777777" w:rsidR="00A931A5" w:rsidRDefault="00A931A5">
            <w:pPr>
              <w:rPr>
                <w:rFonts w:ascii="Tahoma" w:hAnsi="Tahoma" w:cs="Tahoma"/>
                <w:color w:val="000000"/>
                <w:sz w:val="20"/>
                <w:szCs w:val="20"/>
              </w:rPr>
            </w:pPr>
            <w:r>
              <w:rPr>
                <w:rFonts w:ascii="Tahoma" w:hAnsi="Tahoma" w:cs="Tahoma"/>
                <w:color w:val="000000"/>
                <w:sz w:val="20"/>
                <w:szCs w:val="20"/>
              </w:rPr>
              <w:t>CF4-ENT-ES-C</w:t>
            </w:r>
          </w:p>
        </w:tc>
        <w:tc>
          <w:tcPr>
            <w:tcW w:w="851" w:type="dxa"/>
            <w:tcBorders>
              <w:top w:val="nil"/>
              <w:left w:val="nil"/>
              <w:bottom w:val="single" w:sz="4" w:space="0" w:color="auto"/>
              <w:right w:val="single" w:sz="4" w:space="0" w:color="auto"/>
            </w:tcBorders>
            <w:shd w:val="clear" w:color="auto" w:fill="auto"/>
            <w:noWrap/>
            <w:vAlign w:val="bottom"/>
            <w:hideMark/>
          </w:tcPr>
          <w:p w14:paraId="557BB865" w14:textId="77777777" w:rsidR="00A931A5" w:rsidRDefault="00A931A5">
            <w:pPr>
              <w:rPr>
                <w:rFonts w:ascii="Tahoma" w:hAnsi="Tahoma" w:cs="Tahoma"/>
                <w:color w:val="000000"/>
                <w:sz w:val="20"/>
                <w:szCs w:val="20"/>
              </w:rPr>
            </w:pPr>
            <w:r>
              <w:rPr>
                <w:rFonts w:ascii="Tahoma" w:hAnsi="Tahoma" w:cs="Tahoma"/>
                <w:color w:val="000000"/>
                <w:sz w:val="20"/>
                <w:szCs w:val="20"/>
              </w:rPr>
              <w:t>CPU</w:t>
            </w:r>
          </w:p>
        </w:tc>
        <w:tc>
          <w:tcPr>
            <w:tcW w:w="697" w:type="dxa"/>
            <w:tcBorders>
              <w:top w:val="nil"/>
              <w:left w:val="nil"/>
              <w:bottom w:val="single" w:sz="4" w:space="0" w:color="auto"/>
              <w:right w:val="single" w:sz="4" w:space="0" w:color="auto"/>
            </w:tcBorders>
            <w:shd w:val="clear" w:color="auto" w:fill="auto"/>
            <w:noWrap/>
            <w:vAlign w:val="bottom"/>
            <w:hideMark/>
          </w:tcPr>
          <w:p w14:paraId="065DE684" w14:textId="77777777" w:rsidR="00A931A5" w:rsidRDefault="00A931A5">
            <w:pPr>
              <w:jc w:val="right"/>
              <w:rPr>
                <w:rFonts w:ascii="Tahoma" w:hAnsi="Tahoma" w:cs="Tahoma"/>
                <w:color w:val="000000"/>
                <w:sz w:val="20"/>
                <w:szCs w:val="20"/>
              </w:rPr>
            </w:pPr>
            <w:r>
              <w:rPr>
                <w:rFonts w:ascii="Tahoma" w:hAnsi="Tahoma" w:cs="Tahoma"/>
                <w:color w:val="000000"/>
                <w:sz w:val="20"/>
                <w:szCs w:val="20"/>
              </w:rPr>
              <w:t>158</w:t>
            </w:r>
          </w:p>
        </w:tc>
      </w:tr>
      <w:tr w:rsidR="00A931A5" w14:paraId="35C76E99" w14:textId="77777777" w:rsidTr="00917910">
        <w:trPr>
          <w:trHeight w:val="537"/>
        </w:trPr>
        <w:tc>
          <w:tcPr>
            <w:tcW w:w="5527" w:type="dxa"/>
            <w:tcBorders>
              <w:top w:val="nil"/>
              <w:left w:val="single" w:sz="8" w:space="0" w:color="auto"/>
              <w:bottom w:val="single" w:sz="8" w:space="0" w:color="auto"/>
              <w:right w:val="single" w:sz="4" w:space="0" w:color="auto"/>
            </w:tcBorders>
            <w:shd w:val="clear" w:color="auto" w:fill="auto"/>
            <w:vAlign w:val="bottom"/>
            <w:hideMark/>
          </w:tcPr>
          <w:p w14:paraId="36E4196A" w14:textId="77777777" w:rsidR="00A931A5" w:rsidRPr="0074624C" w:rsidRDefault="00A931A5">
            <w:pPr>
              <w:rPr>
                <w:rFonts w:ascii="Tahoma" w:hAnsi="Tahoma" w:cs="Tahoma"/>
                <w:sz w:val="20"/>
                <w:szCs w:val="20"/>
                <w:lang w:val="en-US"/>
              </w:rPr>
            </w:pPr>
            <w:r w:rsidRPr="0074624C">
              <w:rPr>
                <w:rFonts w:ascii="Tahoma" w:hAnsi="Tahoma" w:cs="Tahoma"/>
                <w:sz w:val="20"/>
                <w:szCs w:val="20"/>
                <w:lang w:val="en-US"/>
              </w:rPr>
              <w:t>VMware Site Recovery Manager 8 Enterprise (25 VM Pack)</w:t>
            </w:r>
          </w:p>
        </w:tc>
        <w:tc>
          <w:tcPr>
            <w:tcW w:w="1419" w:type="dxa"/>
            <w:tcBorders>
              <w:top w:val="nil"/>
              <w:left w:val="nil"/>
              <w:bottom w:val="single" w:sz="8" w:space="0" w:color="auto"/>
              <w:right w:val="single" w:sz="4" w:space="0" w:color="auto"/>
            </w:tcBorders>
            <w:shd w:val="clear" w:color="auto" w:fill="auto"/>
            <w:noWrap/>
            <w:vAlign w:val="bottom"/>
            <w:hideMark/>
          </w:tcPr>
          <w:p w14:paraId="67AFD2EB" w14:textId="77777777" w:rsidR="00A931A5" w:rsidRDefault="00A931A5">
            <w:pPr>
              <w:rPr>
                <w:rFonts w:ascii="Tahoma" w:hAnsi="Tahoma" w:cs="Tahoma"/>
                <w:color w:val="000000"/>
                <w:sz w:val="20"/>
                <w:szCs w:val="20"/>
              </w:rPr>
            </w:pPr>
            <w:r>
              <w:rPr>
                <w:rFonts w:ascii="Tahoma" w:hAnsi="Tahoma" w:cs="Tahoma"/>
                <w:color w:val="000000"/>
                <w:sz w:val="20"/>
                <w:szCs w:val="20"/>
              </w:rPr>
              <w:t>VC-SRM8-25E-C</w:t>
            </w:r>
          </w:p>
        </w:tc>
        <w:tc>
          <w:tcPr>
            <w:tcW w:w="851" w:type="dxa"/>
            <w:tcBorders>
              <w:top w:val="nil"/>
              <w:left w:val="nil"/>
              <w:bottom w:val="single" w:sz="8" w:space="0" w:color="auto"/>
              <w:right w:val="single" w:sz="4" w:space="0" w:color="auto"/>
            </w:tcBorders>
            <w:shd w:val="clear" w:color="auto" w:fill="auto"/>
            <w:noWrap/>
            <w:vAlign w:val="bottom"/>
            <w:hideMark/>
          </w:tcPr>
          <w:p w14:paraId="5F3B7249" w14:textId="77777777" w:rsidR="00A931A5" w:rsidRDefault="00A931A5">
            <w:pPr>
              <w:rPr>
                <w:rFonts w:ascii="Tahoma" w:hAnsi="Tahoma" w:cs="Tahoma"/>
                <w:color w:val="000000"/>
                <w:sz w:val="20"/>
                <w:szCs w:val="20"/>
              </w:rPr>
            </w:pPr>
            <w:r>
              <w:rPr>
                <w:rFonts w:ascii="Tahoma" w:hAnsi="Tahoma" w:cs="Tahoma"/>
                <w:color w:val="000000"/>
                <w:sz w:val="20"/>
                <w:szCs w:val="20"/>
              </w:rPr>
              <w:t>25 VM</w:t>
            </w:r>
          </w:p>
        </w:tc>
        <w:tc>
          <w:tcPr>
            <w:tcW w:w="697" w:type="dxa"/>
            <w:tcBorders>
              <w:top w:val="nil"/>
              <w:left w:val="nil"/>
              <w:bottom w:val="single" w:sz="8" w:space="0" w:color="auto"/>
              <w:right w:val="single" w:sz="4" w:space="0" w:color="auto"/>
            </w:tcBorders>
            <w:shd w:val="clear" w:color="auto" w:fill="auto"/>
            <w:noWrap/>
            <w:vAlign w:val="bottom"/>
            <w:hideMark/>
          </w:tcPr>
          <w:p w14:paraId="069C5076" w14:textId="77777777" w:rsidR="00A931A5" w:rsidRDefault="00A931A5">
            <w:pPr>
              <w:jc w:val="right"/>
              <w:rPr>
                <w:rFonts w:ascii="Tahoma" w:hAnsi="Tahoma" w:cs="Tahoma"/>
                <w:color w:val="000000"/>
                <w:sz w:val="20"/>
                <w:szCs w:val="20"/>
              </w:rPr>
            </w:pPr>
            <w:r>
              <w:rPr>
                <w:rFonts w:ascii="Tahoma" w:hAnsi="Tahoma" w:cs="Tahoma"/>
                <w:color w:val="000000"/>
                <w:sz w:val="20"/>
                <w:szCs w:val="20"/>
              </w:rPr>
              <w:t>36</w:t>
            </w:r>
          </w:p>
        </w:tc>
      </w:tr>
    </w:tbl>
    <w:p w14:paraId="3EEAB21B" w14:textId="77777777" w:rsidR="00A931A5" w:rsidRPr="00A931A5" w:rsidRDefault="00A931A5" w:rsidP="00A931A5"/>
    <w:tbl>
      <w:tblPr>
        <w:tblW w:w="8494" w:type="dxa"/>
        <w:tblInd w:w="-10" w:type="dxa"/>
        <w:tblCellMar>
          <w:left w:w="70" w:type="dxa"/>
          <w:right w:w="70" w:type="dxa"/>
        </w:tblCellMar>
        <w:tblLook w:val="04A0" w:firstRow="1" w:lastRow="0" w:firstColumn="1" w:lastColumn="0" w:noHBand="0" w:noVBand="1"/>
      </w:tblPr>
      <w:tblGrid>
        <w:gridCol w:w="5527"/>
        <w:gridCol w:w="1561"/>
        <w:gridCol w:w="871"/>
        <w:gridCol w:w="535"/>
      </w:tblGrid>
      <w:tr w:rsidR="0071557C" w14:paraId="6E078D2E" w14:textId="77777777" w:rsidTr="0071557C">
        <w:trPr>
          <w:trHeight w:val="272"/>
        </w:trPr>
        <w:tc>
          <w:tcPr>
            <w:tcW w:w="8494" w:type="dxa"/>
            <w:gridSpan w:val="4"/>
            <w:tcBorders>
              <w:top w:val="single" w:sz="8" w:space="0" w:color="auto"/>
              <w:left w:val="single" w:sz="8" w:space="0" w:color="auto"/>
              <w:bottom w:val="single" w:sz="8" w:space="0" w:color="auto"/>
              <w:right w:val="single" w:sz="8" w:space="0" w:color="auto"/>
            </w:tcBorders>
            <w:shd w:val="clear" w:color="000000" w:fill="5B9BD5"/>
            <w:noWrap/>
            <w:vAlign w:val="bottom"/>
            <w:hideMark/>
          </w:tcPr>
          <w:p w14:paraId="4CBF9D6F" w14:textId="77777777" w:rsidR="0071557C" w:rsidRDefault="0071557C" w:rsidP="00D709A2">
            <w:pPr>
              <w:jc w:val="center"/>
              <w:rPr>
                <w:rFonts w:ascii="Calibri" w:hAnsi="Calibri" w:cs="Calibri"/>
                <w:b/>
                <w:bCs/>
                <w:color w:val="000000"/>
                <w:sz w:val="22"/>
                <w:szCs w:val="22"/>
              </w:rPr>
            </w:pPr>
            <w:r>
              <w:rPr>
                <w:rFonts w:ascii="Calibri" w:hAnsi="Calibri" w:cs="Calibri"/>
                <w:b/>
                <w:bCs/>
                <w:color w:val="000000"/>
                <w:sz w:val="22"/>
                <w:szCs w:val="22"/>
              </w:rPr>
              <w:t xml:space="preserve">SOGEI - </w:t>
            </w:r>
            <w:r w:rsidR="00D709A2">
              <w:rPr>
                <w:rFonts w:ascii="Calibri" w:hAnsi="Calibri" w:cs="Calibri"/>
                <w:b/>
                <w:bCs/>
                <w:color w:val="000000"/>
                <w:sz w:val="22"/>
                <w:szCs w:val="22"/>
              </w:rPr>
              <w:t>Sottoscrizioni</w:t>
            </w:r>
          </w:p>
        </w:tc>
      </w:tr>
      <w:tr w:rsidR="0071557C" w14:paraId="32B35C28" w14:textId="77777777" w:rsidTr="0071557C">
        <w:trPr>
          <w:trHeight w:val="272"/>
        </w:trPr>
        <w:tc>
          <w:tcPr>
            <w:tcW w:w="5527" w:type="dxa"/>
            <w:tcBorders>
              <w:top w:val="nil"/>
              <w:left w:val="single" w:sz="8" w:space="0" w:color="auto"/>
              <w:bottom w:val="single" w:sz="8" w:space="0" w:color="auto"/>
              <w:right w:val="single" w:sz="8" w:space="0" w:color="auto"/>
            </w:tcBorders>
            <w:shd w:val="clear" w:color="000000" w:fill="5B9BD5"/>
            <w:noWrap/>
            <w:vAlign w:val="bottom"/>
            <w:hideMark/>
          </w:tcPr>
          <w:p w14:paraId="32C00018" w14:textId="77777777" w:rsidR="0071557C" w:rsidRDefault="0071557C">
            <w:pPr>
              <w:rPr>
                <w:rFonts w:ascii="Calibri" w:hAnsi="Calibri" w:cs="Calibri"/>
                <w:b/>
                <w:bCs/>
                <w:color w:val="000000"/>
                <w:sz w:val="22"/>
                <w:szCs w:val="22"/>
              </w:rPr>
            </w:pPr>
            <w:r>
              <w:rPr>
                <w:rFonts w:ascii="Calibri" w:hAnsi="Calibri" w:cs="Calibri"/>
                <w:b/>
                <w:bCs/>
                <w:color w:val="000000"/>
                <w:sz w:val="22"/>
                <w:szCs w:val="22"/>
              </w:rPr>
              <w:t>Prodotto</w:t>
            </w:r>
          </w:p>
        </w:tc>
        <w:tc>
          <w:tcPr>
            <w:tcW w:w="1561" w:type="dxa"/>
            <w:tcBorders>
              <w:top w:val="nil"/>
              <w:left w:val="nil"/>
              <w:bottom w:val="single" w:sz="8" w:space="0" w:color="auto"/>
              <w:right w:val="single" w:sz="8" w:space="0" w:color="auto"/>
            </w:tcBorders>
            <w:shd w:val="clear" w:color="000000" w:fill="5B9BD5"/>
            <w:noWrap/>
            <w:vAlign w:val="bottom"/>
            <w:hideMark/>
          </w:tcPr>
          <w:p w14:paraId="0AD05F3B" w14:textId="77777777" w:rsidR="0071557C" w:rsidRDefault="0071557C">
            <w:pPr>
              <w:rPr>
                <w:rFonts w:ascii="Calibri" w:hAnsi="Calibri" w:cs="Calibri"/>
                <w:b/>
                <w:bCs/>
                <w:color w:val="000000"/>
                <w:sz w:val="22"/>
                <w:szCs w:val="22"/>
              </w:rPr>
            </w:pPr>
            <w:r>
              <w:rPr>
                <w:rFonts w:ascii="Calibri" w:hAnsi="Calibri" w:cs="Calibri"/>
                <w:b/>
                <w:bCs/>
                <w:color w:val="000000"/>
                <w:sz w:val="22"/>
                <w:szCs w:val="22"/>
              </w:rPr>
              <w:t>SKU</w:t>
            </w:r>
          </w:p>
        </w:tc>
        <w:tc>
          <w:tcPr>
            <w:tcW w:w="871" w:type="dxa"/>
            <w:tcBorders>
              <w:top w:val="nil"/>
              <w:left w:val="nil"/>
              <w:bottom w:val="single" w:sz="8" w:space="0" w:color="auto"/>
              <w:right w:val="single" w:sz="8" w:space="0" w:color="auto"/>
            </w:tcBorders>
            <w:shd w:val="clear" w:color="000000" w:fill="5B9BD5"/>
            <w:noWrap/>
            <w:vAlign w:val="bottom"/>
            <w:hideMark/>
          </w:tcPr>
          <w:p w14:paraId="76E20AFC" w14:textId="77777777" w:rsidR="0071557C" w:rsidRDefault="0071557C">
            <w:pPr>
              <w:rPr>
                <w:rFonts w:ascii="Calibri" w:hAnsi="Calibri" w:cs="Calibri"/>
                <w:b/>
                <w:bCs/>
                <w:color w:val="000000"/>
                <w:sz w:val="22"/>
                <w:szCs w:val="22"/>
              </w:rPr>
            </w:pPr>
            <w:r>
              <w:rPr>
                <w:rFonts w:ascii="Calibri" w:hAnsi="Calibri" w:cs="Calibri"/>
                <w:b/>
                <w:bCs/>
                <w:color w:val="000000"/>
                <w:sz w:val="22"/>
                <w:szCs w:val="22"/>
              </w:rPr>
              <w:t>Unità di licenza</w:t>
            </w:r>
          </w:p>
        </w:tc>
        <w:tc>
          <w:tcPr>
            <w:tcW w:w="535" w:type="dxa"/>
            <w:tcBorders>
              <w:top w:val="nil"/>
              <w:left w:val="nil"/>
              <w:bottom w:val="single" w:sz="8" w:space="0" w:color="auto"/>
              <w:right w:val="single" w:sz="8" w:space="0" w:color="auto"/>
            </w:tcBorders>
            <w:shd w:val="clear" w:color="000000" w:fill="5B9BD5"/>
            <w:noWrap/>
            <w:vAlign w:val="bottom"/>
            <w:hideMark/>
          </w:tcPr>
          <w:p w14:paraId="58CC5A5C" w14:textId="77777777" w:rsidR="0071557C" w:rsidRDefault="0071557C">
            <w:pPr>
              <w:rPr>
                <w:rFonts w:ascii="Calibri" w:hAnsi="Calibri" w:cs="Calibri"/>
                <w:b/>
                <w:bCs/>
                <w:color w:val="000000"/>
                <w:sz w:val="22"/>
                <w:szCs w:val="22"/>
              </w:rPr>
            </w:pPr>
            <w:r>
              <w:rPr>
                <w:rFonts w:ascii="Calibri" w:hAnsi="Calibri" w:cs="Calibri"/>
                <w:b/>
                <w:bCs/>
                <w:color w:val="000000"/>
                <w:sz w:val="22"/>
                <w:szCs w:val="22"/>
              </w:rPr>
              <w:t>Q.tà</w:t>
            </w:r>
          </w:p>
        </w:tc>
      </w:tr>
      <w:tr w:rsidR="0071557C" w14:paraId="7B49236C" w14:textId="77777777" w:rsidTr="0071557C">
        <w:trPr>
          <w:trHeight w:val="720"/>
        </w:trPr>
        <w:tc>
          <w:tcPr>
            <w:tcW w:w="5527" w:type="dxa"/>
            <w:tcBorders>
              <w:top w:val="nil"/>
              <w:left w:val="single" w:sz="8" w:space="0" w:color="auto"/>
              <w:bottom w:val="single" w:sz="4" w:space="0" w:color="auto"/>
              <w:right w:val="single" w:sz="4" w:space="0" w:color="auto"/>
            </w:tcBorders>
            <w:shd w:val="clear" w:color="auto" w:fill="auto"/>
            <w:vAlign w:val="center"/>
            <w:hideMark/>
          </w:tcPr>
          <w:p w14:paraId="25E3311E" w14:textId="77777777" w:rsidR="0071557C" w:rsidRPr="0074624C" w:rsidRDefault="0071557C">
            <w:pPr>
              <w:rPr>
                <w:rFonts w:ascii="Tahoma" w:hAnsi="Tahoma" w:cs="Tahoma"/>
                <w:color w:val="000000"/>
                <w:sz w:val="20"/>
                <w:szCs w:val="20"/>
                <w:lang w:val="en-US"/>
              </w:rPr>
            </w:pPr>
            <w:r w:rsidRPr="0074624C">
              <w:rPr>
                <w:rFonts w:ascii="Tahoma" w:hAnsi="Tahoma" w:cs="Tahoma"/>
                <w:color w:val="000000"/>
                <w:sz w:val="20"/>
                <w:szCs w:val="20"/>
                <w:lang w:val="en-US"/>
              </w:rPr>
              <w:t>Tanzu Advanced 1 Pack (20 infracores) – 3 Years Term License –Includes Subscription +</w:t>
            </w:r>
          </w:p>
        </w:tc>
        <w:tc>
          <w:tcPr>
            <w:tcW w:w="1561" w:type="dxa"/>
            <w:tcBorders>
              <w:top w:val="nil"/>
              <w:left w:val="nil"/>
              <w:bottom w:val="single" w:sz="4" w:space="0" w:color="auto"/>
              <w:right w:val="single" w:sz="4" w:space="0" w:color="auto"/>
            </w:tcBorders>
            <w:shd w:val="clear" w:color="auto" w:fill="auto"/>
            <w:noWrap/>
            <w:vAlign w:val="center"/>
            <w:hideMark/>
          </w:tcPr>
          <w:p w14:paraId="17E0036C" w14:textId="77777777" w:rsidR="0071557C" w:rsidRPr="0074624C" w:rsidRDefault="0071557C">
            <w:pPr>
              <w:jc w:val="center"/>
              <w:rPr>
                <w:rFonts w:ascii="Tahoma" w:hAnsi="Tahoma" w:cs="Tahoma"/>
                <w:color w:val="000000"/>
                <w:sz w:val="20"/>
                <w:szCs w:val="20"/>
                <w:lang w:val="en-US"/>
              </w:rPr>
            </w:pPr>
            <w:r w:rsidRPr="0074624C">
              <w:rPr>
                <w:rFonts w:ascii="Tahoma" w:hAnsi="Tahoma" w:cs="Tahoma"/>
                <w:color w:val="000000"/>
                <w:sz w:val="20"/>
                <w:szCs w:val="20"/>
                <w:lang w:val="en-US"/>
              </w:rPr>
              <w:t>TZ-ADV-3P-TLSS-C</w:t>
            </w:r>
          </w:p>
        </w:tc>
        <w:tc>
          <w:tcPr>
            <w:tcW w:w="871" w:type="dxa"/>
            <w:tcBorders>
              <w:top w:val="nil"/>
              <w:left w:val="nil"/>
              <w:bottom w:val="single" w:sz="4" w:space="0" w:color="auto"/>
              <w:right w:val="single" w:sz="4" w:space="0" w:color="auto"/>
            </w:tcBorders>
            <w:shd w:val="clear" w:color="auto" w:fill="auto"/>
            <w:noWrap/>
            <w:vAlign w:val="center"/>
            <w:hideMark/>
          </w:tcPr>
          <w:p w14:paraId="07F01091" w14:textId="77777777" w:rsidR="0071557C" w:rsidRDefault="0071557C">
            <w:pPr>
              <w:jc w:val="center"/>
              <w:rPr>
                <w:rFonts w:ascii="Tahoma" w:hAnsi="Tahoma" w:cs="Tahoma"/>
                <w:color w:val="000000"/>
                <w:sz w:val="20"/>
                <w:szCs w:val="20"/>
              </w:rPr>
            </w:pPr>
            <w:r>
              <w:rPr>
                <w:rFonts w:ascii="Tahoma" w:hAnsi="Tahoma" w:cs="Tahoma"/>
                <w:color w:val="000000"/>
                <w:sz w:val="20"/>
                <w:szCs w:val="20"/>
              </w:rPr>
              <w:t>20 core</w:t>
            </w:r>
          </w:p>
        </w:tc>
        <w:tc>
          <w:tcPr>
            <w:tcW w:w="535" w:type="dxa"/>
            <w:tcBorders>
              <w:top w:val="nil"/>
              <w:left w:val="nil"/>
              <w:bottom w:val="single" w:sz="4" w:space="0" w:color="auto"/>
              <w:right w:val="single" w:sz="4" w:space="0" w:color="auto"/>
            </w:tcBorders>
            <w:shd w:val="clear" w:color="auto" w:fill="auto"/>
            <w:noWrap/>
            <w:vAlign w:val="center"/>
            <w:hideMark/>
          </w:tcPr>
          <w:p w14:paraId="1FB84559" w14:textId="77777777" w:rsidR="0071557C" w:rsidRDefault="0071557C">
            <w:pPr>
              <w:jc w:val="center"/>
              <w:rPr>
                <w:rFonts w:ascii="Calibri" w:hAnsi="Calibri" w:cs="Calibri"/>
                <w:color w:val="000000"/>
                <w:sz w:val="22"/>
                <w:szCs w:val="22"/>
              </w:rPr>
            </w:pPr>
            <w:r>
              <w:rPr>
                <w:rFonts w:ascii="Calibri" w:hAnsi="Calibri" w:cs="Calibri"/>
                <w:color w:val="000000"/>
                <w:sz w:val="22"/>
                <w:szCs w:val="22"/>
              </w:rPr>
              <w:t>45</w:t>
            </w:r>
          </w:p>
        </w:tc>
      </w:tr>
    </w:tbl>
    <w:p w14:paraId="3FE0DA00" w14:textId="77777777" w:rsidR="0071557C" w:rsidRDefault="0071557C" w:rsidP="00B412CE">
      <w:pPr>
        <w:pStyle w:val="Titolo1"/>
        <w:numPr>
          <w:ilvl w:val="0"/>
          <w:numId w:val="5"/>
        </w:numPr>
        <w:spacing w:line="276" w:lineRule="auto"/>
        <w:jc w:val="both"/>
        <w:rPr>
          <w:rFonts w:ascii="Calibri" w:hAnsi="Calibri" w:cs="Calibri"/>
          <w:b w:val="0"/>
          <w:sz w:val="20"/>
          <w:szCs w:val="20"/>
        </w:rPr>
      </w:pPr>
      <w:r w:rsidRPr="0071557C">
        <w:rPr>
          <w:rFonts w:ascii="Calibri" w:hAnsi="Calibri" w:cs="Calibri"/>
          <w:b w:val="0"/>
          <w:sz w:val="20"/>
          <w:szCs w:val="20"/>
        </w:rPr>
        <w:t>Acquisizione opzionale di nuovi prod</w:t>
      </w:r>
      <w:r>
        <w:rPr>
          <w:rFonts w:ascii="Calibri" w:hAnsi="Calibri" w:cs="Calibri"/>
          <w:b w:val="0"/>
          <w:sz w:val="20"/>
          <w:szCs w:val="20"/>
        </w:rPr>
        <w:t>otti (Licenze e Sottoscrizioni), come di seguito dettagliato:</w:t>
      </w:r>
    </w:p>
    <w:p w14:paraId="3017FDE7" w14:textId="77777777" w:rsidR="0071557C" w:rsidRDefault="0071557C" w:rsidP="0071557C">
      <w:pPr>
        <w:rPr>
          <w:sz w:val="20"/>
          <w:szCs w:val="20"/>
        </w:rPr>
      </w:pPr>
      <w:r>
        <w:fldChar w:fldCharType="begin"/>
      </w:r>
      <w:r>
        <w:instrText xml:space="preserve"> LINK Excel.Sheet.12 "C:\\Users\\samanta.dicintio.ext\\Desktop\\Sogei VMWare\\Perimetro finale.xlsx" "Opzioni!R1C1:R58C4" \a \f 4 \h  \* MERGEFORMAT </w:instrText>
      </w:r>
      <w:r>
        <w:fldChar w:fldCharType="separate"/>
      </w:r>
    </w:p>
    <w:tbl>
      <w:tblPr>
        <w:tblW w:w="8546" w:type="dxa"/>
        <w:tblCellMar>
          <w:left w:w="70" w:type="dxa"/>
          <w:right w:w="70" w:type="dxa"/>
        </w:tblCellMar>
        <w:tblLook w:val="04A0" w:firstRow="1" w:lastRow="0" w:firstColumn="1" w:lastColumn="0" w:noHBand="0" w:noVBand="1"/>
      </w:tblPr>
      <w:tblGrid>
        <w:gridCol w:w="4155"/>
        <w:gridCol w:w="2677"/>
        <w:gridCol w:w="1127"/>
        <w:gridCol w:w="587"/>
      </w:tblGrid>
      <w:tr w:rsidR="0071557C" w:rsidRPr="0071557C" w14:paraId="42B3A405" w14:textId="77777777" w:rsidTr="0071557C">
        <w:trPr>
          <w:trHeight w:val="185"/>
        </w:trPr>
        <w:tc>
          <w:tcPr>
            <w:tcW w:w="8546" w:type="dxa"/>
            <w:gridSpan w:val="4"/>
            <w:tcBorders>
              <w:top w:val="single" w:sz="8" w:space="0" w:color="auto"/>
              <w:left w:val="single" w:sz="8" w:space="0" w:color="auto"/>
              <w:bottom w:val="single" w:sz="8" w:space="0" w:color="auto"/>
              <w:right w:val="single" w:sz="8" w:space="0" w:color="000000"/>
            </w:tcBorders>
            <w:shd w:val="clear" w:color="000000" w:fill="5B9BD5"/>
            <w:vAlign w:val="bottom"/>
            <w:hideMark/>
          </w:tcPr>
          <w:p w14:paraId="237460D6" w14:textId="77777777" w:rsidR="0071557C" w:rsidRPr="0071557C" w:rsidRDefault="0071557C" w:rsidP="0071557C">
            <w:pPr>
              <w:jc w:val="center"/>
              <w:rPr>
                <w:rFonts w:ascii="Calibri" w:hAnsi="Calibri" w:cs="Calibri"/>
                <w:b/>
                <w:bCs/>
                <w:color w:val="000000"/>
                <w:sz w:val="22"/>
                <w:szCs w:val="22"/>
              </w:rPr>
            </w:pPr>
            <w:r w:rsidRPr="0071557C">
              <w:rPr>
                <w:rFonts w:ascii="Calibri" w:hAnsi="Calibri" w:cs="Calibri"/>
                <w:b/>
                <w:bCs/>
                <w:color w:val="000000"/>
                <w:sz w:val="22"/>
                <w:szCs w:val="22"/>
              </w:rPr>
              <w:t>SOGEI - Nuove Licenze Opzionali</w:t>
            </w:r>
          </w:p>
        </w:tc>
      </w:tr>
      <w:tr w:rsidR="0071557C" w:rsidRPr="0071557C" w14:paraId="0A64A790" w14:textId="77777777" w:rsidTr="0071557C">
        <w:trPr>
          <w:trHeight w:val="365"/>
        </w:trPr>
        <w:tc>
          <w:tcPr>
            <w:tcW w:w="4155" w:type="dxa"/>
            <w:tcBorders>
              <w:top w:val="nil"/>
              <w:left w:val="single" w:sz="8" w:space="0" w:color="auto"/>
              <w:bottom w:val="nil"/>
              <w:right w:val="single" w:sz="8" w:space="0" w:color="auto"/>
            </w:tcBorders>
            <w:shd w:val="clear" w:color="000000" w:fill="5B9BD5"/>
            <w:noWrap/>
            <w:vAlign w:val="bottom"/>
            <w:hideMark/>
          </w:tcPr>
          <w:p w14:paraId="00A82917"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Prodotto</w:t>
            </w:r>
          </w:p>
        </w:tc>
        <w:tc>
          <w:tcPr>
            <w:tcW w:w="2677" w:type="dxa"/>
            <w:tcBorders>
              <w:top w:val="nil"/>
              <w:left w:val="nil"/>
              <w:bottom w:val="nil"/>
              <w:right w:val="single" w:sz="8" w:space="0" w:color="auto"/>
            </w:tcBorders>
            <w:shd w:val="clear" w:color="000000" w:fill="5B9BD5"/>
            <w:noWrap/>
            <w:vAlign w:val="bottom"/>
            <w:hideMark/>
          </w:tcPr>
          <w:p w14:paraId="4E3CFF97"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SKU</w:t>
            </w:r>
          </w:p>
        </w:tc>
        <w:tc>
          <w:tcPr>
            <w:tcW w:w="1127" w:type="dxa"/>
            <w:tcBorders>
              <w:top w:val="nil"/>
              <w:left w:val="nil"/>
              <w:bottom w:val="nil"/>
              <w:right w:val="single" w:sz="8" w:space="0" w:color="auto"/>
            </w:tcBorders>
            <w:shd w:val="clear" w:color="000000" w:fill="5B9BD5"/>
            <w:vAlign w:val="bottom"/>
            <w:hideMark/>
          </w:tcPr>
          <w:p w14:paraId="15263274" w14:textId="77777777" w:rsidR="0071557C" w:rsidRPr="0071557C" w:rsidRDefault="0071557C" w:rsidP="0071557C">
            <w:pPr>
              <w:jc w:val="center"/>
              <w:rPr>
                <w:rFonts w:ascii="Calibri" w:hAnsi="Calibri" w:cs="Calibri"/>
                <w:b/>
                <w:bCs/>
                <w:color w:val="000000"/>
                <w:sz w:val="22"/>
                <w:szCs w:val="22"/>
              </w:rPr>
            </w:pPr>
            <w:r w:rsidRPr="0071557C">
              <w:rPr>
                <w:rFonts w:ascii="Calibri" w:hAnsi="Calibri" w:cs="Calibri"/>
                <w:b/>
                <w:bCs/>
                <w:color w:val="000000"/>
                <w:sz w:val="22"/>
                <w:szCs w:val="22"/>
              </w:rPr>
              <w:t>Unità di licenza</w:t>
            </w:r>
          </w:p>
        </w:tc>
        <w:tc>
          <w:tcPr>
            <w:tcW w:w="585" w:type="dxa"/>
            <w:tcBorders>
              <w:top w:val="nil"/>
              <w:left w:val="nil"/>
              <w:bottom w:val="nil"/>
              <w:right w:val="single" w:sz="8" w:space="0" w:color="auto"/>
            </w:tcBorders>
            <w:shd w:val="clear" w:color="000000" w:fill="5B9BD5"/>
            <w:noWrap/>
            <w:vAlign w:val="bottom"/>
            <w:hideMark/>
          </w:tcPr>
          <w:p w14:paraId="756A4EF9" w14:textId="77777777" w:rsidR="0071557C" w:rsidRPr="0071557C" w:rsidRDefault="0071557C" w:rsidP="0071557C">
            <w:pPr>
              <w:jc w:val="center"/>
              <w:rPr>
                <w:rFonts w:ascii="Calibri" w:hAnsi="Calibri" w:cs="Calibri"/>
                <w:b/>
                <w:bCs/>
                <w:color w:val="000000"/>
                <w:sz w:val="22"/>
                <w:szCs w:val="22"/>
              </w:rPr>
            </w:pPr>
            <w:r w:rsidRPr="0071557C">
              <w:rPr>
                <w:rFonts w:ascii="Calibri" w:hAnsi="Calibri" w:cs="Calibri"/>
                <w:b/>
                <w:bCs/>
                <w:color w:val="000000"/>
                <w:sz w:val="22"/>
                <w:szCs w:val="22"/>
              </w:rPr>
              <w:t>Q.tà</w:t>
            </w:r>
          </w:p>
        </w:tc>
      </w:tr>
      <w:tr w:rsidR="0071557C" w:rsidRPr="0071557C" w14:paraId="023855B6" w14:textId="77777777" w:rsidTr="0071557C">
        <w:trPr>
          <w:trHeight w:val="328"/>
        </w:trPr>
        <w:tc>
          <w:tcPr>
            <w:tcW w:w="415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27CF197"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vCloud Director 10.0 for non-VCPP customers Per Processor</w:t>
            </w:r>
          </w:p>
        </w:tc>
        <w:tc>
          <w:tcPr>
            <w:tcW w:w="2677" w:type="dxa"/>
            <w:tcBorders>
              <w:top w:val="single" w:sz="8" w:space="0" w:color="auto"/>
              <w:left w:val="nil"/>
              <w:bottom w:val="single" w:sz="4" w:space="0" w:color="auto"/>
              <w:right w:val="single" w:sz="4" w:space="0" w:color="auto"/>
            </w:tcBorders>
            <w:shd w:val="clear" w:color="auto" w:fill="auto"/>
            <w:noWrap/>
            <w:vAlign w:val="center"/>
            <w:hideMark/>
          </w:tcPr>
          <w:p w14:paraId="1E4D0320"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VCD10-NVC-C</w:t>
            </w:r>
          </w:p>
        </w:tc>
        <w:tc>
          <w:tcPr>
            <w:tcW w:w="1127" w:type="dxa"/>
            <w:tcBorders>
              <w:top w:val="single" w:sz="8" w:space="0" w:color="auto"/>
              <w:left w:val="nil"/>
              <w:bottom w:val="single" w:sz="4" w:space="0" w:color="auto"/>
              <w:right w:val="single" w:sz="4" w:space="0" w:color="auto"/>
            </w:tcBorders>
            <w:shd w:val="clear" w:color="auto" w:fill="auto"/>
            <w:noWrap/>
            <w:vAlign w:val="center"/>
            <w:hideMark/>
          </w:tcPr>
          <w:p w14:paraId="0B7DB13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single" w:sz="8" w:space="0" w:color="auto"/>
              <w:left w:val="nil"/>
              <w:bottom w:val="single" w:sz="4" w:space="0" w:color="auto"/>
              <w:right w:val="single" w:sz="4" w:space="0" w:color="auto"/>
            </w:tcBorders>
            <w:shd w:val="clear" w:color="auto" w:fill="auto"/>
            <w:noWrap/>
            <w:vAlign w:val="center"/>
            <w:hideMark/>
          </w:tcPr>
          <w:p w14:paraId="7004C64C"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200</w:t>
            </w:r>
          </w:p>
        </w:tc>
      </w:tr>
      <w:tr w:rsidR="0071557C" w:rsidRPr="0071557C" w14:paraId="2CCBDD82" w14:textId="77777777" w:rsidTr="0071557C">
        <w:trPr>
          <w:trHeight w:val="178"/>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463CE396"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Cloud Foundation 4 Enterprise (Per CPU)</w:t>
            </w:r>
          </w:p>
        </w:tc>
        <w:tc>
          <w:tcPr>
            <w:tcW w:w="2677" w:type="dxa"/>
            <w:tcBorders>
              <w:top w:val="nil"/>
              <w:left w:val="nil"/>
              <w:bottom w:val="single" w:sz="4" w:space="0" w:color="auto"/>
              <w:right w:val="single" w:sz="4" w:space="0" w:color="auto"/>
            </w:tcBorders>
            <w:shd w:val="clear" w:color="auto" w:fill="auto"/>
            <w:noWrap/>
            <w:vAlign w:val="center"/>
            <w:hideMark/>
          </w:tcPr>
          <w:p w14:paraId="28F3BB60"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CF4-ENT-C</w:t>
            </w:r>
          </w:p>
        </w:tc>
        <w:tc>
          <w:tcPr>
            <w:tcW w:w="1127" w:type="dxa"/>
            <w:tcBorders>
              <w:top w:val="nil"/>
              <w:left w:val="nil"/>
              <w:bottom w:val="single" w:sz="4" w:space="0" w:color="auto"/>
              <w:right w:val="single" w:sz="4" w:space="0" w:color="auto"/>
            </w:tcBorders>
            <w:shd w:val="clear" w:color="auto" w:fill="auto"/>
            <w:noWrap/>
            <w:vAlign w:val="center"/>
            <w:hideMark/>
          </w:tcPr>
          <w:p w14:paraId="2968201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4" w:space="0" w:color="auto"/>
              <w:right w:val="single" w:sz="4" w:space="0" w:color="auto"/>
            </w:tcBorders>
            <w:shd w:val="clear" w:color="auto" w:fill="auto"/>
            <w:noWrap/>
            <w:vAlign w:val="center"/>
            <w:hideMark/>
          </w:tcPr>
          <w:p w14:paraId="1AA45133"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200</w:t>
            </w:r>
          </w:p>
        </w:tc>
      </w:tr>
      <w:tr w:rsidR="0071557C" w:rsidRPr="0071557C" w14:paraId="1CFB8957"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23FD7EBF"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Cloud Foundation 4 Enterprise for External Storage (Per CPU)</w:t>
            </w:r>
          </w:p>
        </w:tc>
        <w:tc>
          <w:tcPr>
            <w:tcW w:w="2677" w:type="dxa"/>
            <w:tcBorders>
              <w:top w:val="nil"/>
              <w:left w:val="nil"/>
              <w:bottom w:val="single" w:sz="4" w:space="0" w:color="auto"/>
              <w:right w:val="single" w:sz="4" w:space="0" w:color="auto"/>
            </w:tcBorders>
            <w:shd w:val="clear" w:color="auto" w:fill="auto"/>
            <w:noWrap/>
            <w:vAlign w:val="center"/>
            <w:hideMark/>
          </w:tcPr>
          <w:p w14:paraId="4EF439E8"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CF4-ENT-ES-C</w:t>
            </w:r>
          </w:p>
        </w:tc>
        <w:tc>
          <w:tcPr>
            <w:tcW w:w="1127" w:type="dxa"/>
            <w:tcBorders>
              <w:top w:val="nil"/>
              <w:left w:val="nil"/>
              <w:bottom w:val="single" w:sz="4" w:space="0" w:color="auto"/>
              <w:right w:val="single" w:sz="4" w:space="0" w:color="auto"/>
            </w:tcBorders>
            <w:shd w:val="clear" w:color="auto" w:fill="auto"/>
            <w:noWrap/>
            <w:vAlign w:val="center"/>
            <w:hideMark/>
          </w:tcPr>
          <w:p w14:paraId="0A5E4EEE"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4" w:space="0" w:color="auto"/>
              <w:right w:val="single" w:sz="4" w:space="0" w:color="auto"/>
            </w:tcBorders>
            <w:shd w:val="clear" w:color="auto" w:fill="auto"/>
            <w:noWrap/>
            <w:vAlign w:val="center"/>
            <w:hideMark/>
          </w:tcPr>
          <w:p w14:paraId="5F06A52D"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200</w:t>
            </w:r>
          </w:p>
        </w:tc>
      </w:tr>
      <w:tr w:rsidR="0071557C" w:rsidRPr="0071557C" w14:paraId="58AF0604"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78D087D9"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vCenter Server 7 Standard for vSphere 7 (Per Instance)</w:t>
            </w:r>
          </w:p>
        </w:tc>
        <w:tc>
          <w:tcPr>
            <w:tcW w:w="2677" w:type="dxa"/>
            <w:tcBorders>
              <w:top w:val="nil"/>
              <w:left w:val="nil"/>
              <w:bottom w:val="single" w:sz="4" w:space="0" w:color="auto"/>
              <w:right w:val="single" w:sz="4" w:space="0" w:color="auto"/>
            </w:tcBorders>
            <w:shd w:val="clear" w:color="auto" w:fill="auto"/>
            <w:noWrap/>
            <w:vAlign w:val="center"/>
            <w:hideMark/>
          </w:tcPr>
          <w:p w14:paraId="72F88757"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VCS7-STD-C</w:t>
            </w:r>
          </w:p>
        </w:tc>
        <w:tc>
          <w:tcPr>
            <w:tcW w:w="1127" w:type="dxa"/>
            <w:tcBorders>
              <w:top w:val="nil"/>
              <w:left w:val="nil"/>
              <w:bottom w:val="single" w:sz="4" w:space="0" w:color="auto"/>
              <w:right w:val="single" w:sz="4" w:space="0" w:color="auto"/>
            </w:tcBorders>
            <w:shd w:val="clear" w:color="auto" w:fill="auto"/>
            <w:noWrap/>
            <w:vAlign w:val="center"/>
            <w:hideMark/>
          </w:tcPr>
          <w:p w14:paraId="436D0A05"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4" w:space="0" w:color="auto"/>
              <w:right w:val="single" w:sz="4" w:space="0" w:color="auto"/>
            </w:tcBorders>
            <w:shd w:val="clear" w:color="auto" w:fill="auto"/>
            <w:noWrap/>
            <w:vAlign w:val="center"/>
            <w:hideMark/>
          </w:tcPr>
          <w:p w14:paraId="49262D92"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5</w:t>
            </w:r>
          </w:p>
        </w:tc>
      </w:tr>
      <w:tr w:rsidR="0071557C" w:rsidRPr="0071557C" w14:paraId="5C123E9D" w14:textId="77777777" w:rsidTr="0071557C">
        <w:trPr>
          <w:trHeight w:val="328"/>
        </w:trPr>
        <w:tc>
          <w:tcPr>
            <w:tcW w:w="4155" w:type="dxa"/>
            <w:tcBorders>
              <w:top w:val="nil"/>
              <w:left w:val="single" w:sz="8" w:space="0" w:color="auto"/>
              <w:bottom w:val="single" w:sz="4" w:space="0" w:color="auto"/>
              <w:right w:val="single" w:sz="4" w:space="0" w:color="auto"/>
            </w:tcBorders>
            <w:shd w:val="clear" w:color="auto" w:fill="auto"/>
            <w:vAlign w:val="center"/>
            <w:hideMark/>
          </w:tcPr>
          <w:p w14:paraId="4D86A856"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Site Recovery Manager 8 Enterprise (25 VM Pack)</w:t>
            </w:r>
          </w:p>
        </w:tc>
        <w:tc>
          <w:tcPr>
            <w:tcW w:w="2677" w:type="dxa"/>
            <w:tcBorders>
              <w:top w:val="nil"/>
              <w:left w:val="nil"/>
              <w:bottom w:val="single" w:sz="4" w:space="0" w:color="auto"/>
              <w:right w:val="single" w:sz="4" w:space="0" w:color="auto"/>
            </w:tcBorders>
            <w:shd w:val="clear" w:color="auto" w:fill="auto"/>
            <w:noWrap/>
            <w:vAlign w:val="center"/>
            <w:hideMark/>
          </w:tcPr>
          <w:p w14:paraId="41F4BFC3"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VC-SRM8-25E-C</w:t>
            </w:r>
          </w:p>
        </w:tc>
        <w:tc>
          <w:tcPr>
            <w:tcW w:w="1127" w:type="dxa"/>
            <w:tcBorders>
              <w:top w:val="nil"/>
              <w:left w:val="nil"/>
              <w:bottom w:val="single" w:sz="4" w:space="0" w:color="auto"/>
              <w:right w:val="single" w:sz="4" w:space="0" w:color="auto"/>
            </w:tcBorders>
            <w:shd w:val="clear" w:color="auto" w:fill="auto"/>
            <w:noWrap/>
            <w:vAlign w:val="center"/>
            <w:hideMark/>
          </w:tcPr>
          <w:p w14:paraId="656D717B"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25 VM</w:t>
            </w:r>
          </w:p>
        </w:tc>
        <w:tc>
          <w:tcPr>
            <w:tcW w:w="585" w:type="dxa"/>
            <w:tcBorders>
              <w:top w:val="nil"/>
              <w:left w:val="nil"/>
              <w:bottom w:val="single" w:sz="4" w:space="0" w:color="auto"/>
              <w:right w:val="single" w:sz="4" w:space="0" w:color="auto"/>
            </w:tcBorders>
            <w:shd w:val="clear" w:color="auto" w:fill="auto"/>
            <w:noWrap/>
            <w:vAlign w:val="center"/>
            <w:hideMark/>
          </w:tcPr>
          <w:p w14:paraId="32A76D20"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36</w:t>
            </w:r>
          </w:p>
        </w:tc>
      </w:tr>
      <w:tr w:rsidR="0071557C" w:rsidRPr="0071557C" w14:paraId="3CCDB310" w14:textId="77777777" w:rsidTr="0071557C">
        <w:trPr>
          <w:trHeight w:val="178"/>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42F8ECA5"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vSAN 7 Enterprise for 1 processor</w:t>
            </w:r>
          </w:p>
        </w:tc>
        <w:tc>
          <w:tcPr>
            <w:tcW w:w="2677" w:type="dxa"/>
            <w:tcBorders>
              <w:top w:val="nil"/>
              <w:left w:val="nil"/>
              <w:bottom w:val="single" w:sz="4" w:space="0" w:color="auto"/>
              <w:right w:val="single" w:sz="4" w:space="0" w:color="auto"/>
            </w:tcBorders>
            <w:shd w:val="clear" w:color="auto" w:fill="auto"/>
            <w:noWrap/>
            <w:vAlign w:val="center"/>
            <w:hideMark/>
          </w:tcPr>
          <w:p w14:paraId="629B4716"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ST7-ENT-C</w:t>
            </w:r>
          </w:p>
        </w:tc>
        <w:tc>
          <w:tcPr>
            <w:tcW w:w="1127" w:type="dxa"/>
            <w:tcBorders>
              <w:top w:val="nil"/>
              <w:left w:val="nil"/>
              <w:bottom w:val="single" w:sz="4" w:space="0" w:color="auto"/>
              <w:right w:val="single" w:sz="4" w:space="0" w:color="auto"/>
            </w:tcBorders>
            <w:shd w:val="clear" w:color="auto" w:fill="auto"/>
            <w:noWrap/>
            <w:vAlign w:val="center"/>
            <w:hideMark/>
          </w:tcPr>
          <w:p w14:paraId="7A030C54"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4" w:space="0" w:color="auto"/>
              <w:right w:val="single" w:sz="4" w:space="0" w:color="auto"/>
            </w:tcBorders>
            <w:shd w:val="clear" w:color="auto" w:fill="auto"/>
            <w:noWrap/>
            <w:vAlign w:val="center"/>
            <w:hideMark/>
          </w:tcPr>
          <w:p w14:paraId="61FCDD96"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200</w:t>
            </w:r>
          </w:p>
        </w:tc>
      </w:tr>
      <w:tr w:rsidR="0071557C" w:rsidRPr="0071557C" w14:paraId="2FDED391" w14:textId="77777777" w:rsidTr="0071557C">
        <w:trPr>
          <w:trHeight w:val="178"/>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3A5B320C" w14:textId="77777777" w:rsidR="0071557C" w:rsidRPr="0071557C" w:rsidRDefault="0071557C" w:rsidP="0071557C">
            <w:pPr>
              <w:rPr>
                <w:rFonts w:ascii="Tahoma" w:hAnsi="Tahoma" w:cs="Tahoma"/>
                <w:sz w:val="20"/>
                <w:szCs w:val="20"/>
              </w:rPr>
            </w:pPr>
            <w:r w:rsidRPr="0071557C">
              <w:rPr>
                <w:rFonts w:ascii="Tahoma" w:hAnsi="Tahoma" w:cs="Tahoma"/>
                <w:sz w:val="20"/>
                <w:szCs w:val="20"/>
              </w:rPr>
              <w:t>VMware HCX Enterprise per Processor</w:t>
            </w:r>
          </w:p>
        </w:tc>
        <w:tc>
          <w:tcPr>
            <w:tcW w:w="2677" w:type="dxa"/>
            <w:tcBorders>
              <w:top w:val="nil"/>
              <w:left w:val="nil"/>
              <w:bottom w:val="single" w:sz="4" w:space="0" w:color="auto"/>
              <w:right w:val="single" w:sz="4" w:space="0" w:color="auto"/>
            </w:tcBorders>
            <w:shd w:val="clear" w:color="auto" w:fill="auto"/>
            <w:noWrap/>
            <w:vAlign w:val="center"/>
            <w:hideMark/>
          </w:tcPr>
          <w:p w14:paraId="579BC9E7"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HCX-AD-NXEPL-C</w:t>
            </w:r>
          </w:p>
        </w:tc>
        <w:tc>
          <w:tcPr>
            <w:tcW w:w="1127" w:type="dxa"/>
            <w:tcBorders>
              <w:top w:val="nil"/>
              <w:left w:val="nil"/>
              <w:bottom w:val="single" w:sz="4" w:space="0" w:color="auto"/>
              <w:right w:val="single" w:sz="4" w:space="0" w:color="auto"/>
            </w:tcBorders>
            <w:shd w:val="clear" w:color="auto" w:fill="auto"/>
            <w:noWrap/>
            <w:vAlign w:val="center"/>
            <w:hideMark/>
          </w:tcPr>
          <w:p w14:paraId="0E9D9111"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4" w:space="0" w:color="auto"/>
              <w:right w:val="single" w:sz="4" w:space="0" w:color="auto"/>
            </w:tcBorders>
            <w:shd w:val="clear" w:color="auto" w:fill="auto"/>
            <w:noWrap/>
            <w:vAlign w:val="center"/>
            <w:hideMark/>
          </w:tcPr>
          <w:p w14:paraId="4DD2ED1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48</w:t>
            </w:r>
          </w:p>
        </w:tc>
      </w:tr>
      <w:tr w:rsidR="0071557C" w:rsidRPr="0071557C" w14:paraId="0EF3557C" w14:textId="77777777" w:rsidTr="0071557C">
        <w:trPr>
          <w:trHeight w:val="178"/>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12672258"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NSX Advanced Load Balancer per Processor</w:t>
            </w:r>
          </w:p>
        </w:tc>
        <w:tc>
          <w:tcPr>
            <w:tcW w:w="2677" w:type="dxa"/>
            <w:tcBorders>
              <w:top w:val="nil"/>
              <w:left w:val="nil"/>
              <w:bottom w:val="single" w:sz="4" w:space="0" w:color="auto"/>
              <w:right w:val="single" w:sz="4" w:space="0" w:color="auto"/>
            </w:tcBorders>
            <w:shd w:val="clear" w:color="auto" w:fill="auto"/>
            <w:noWrap/>
            <w:vAlign w:val="center"/>
            <w:hideMark/>
          </w:tcPr>
          <w:p w14:paraId="199D3415"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NX-ALB-C</w:t>
            </w:r>
          </w:p>
        </w:tc>
        <w:tc>
          <w:tcPr>
            <w:tcW w:w="1127" w:type="dxa"/>
            <w:tcBorders>
              <w:top w:val="nil"/>
              <w:left w:val="nil"/>
              <w:bottom w:val="single" w:sz="4" w:space="0" w:color="auto"/>
              <w:right w:val="single" w:sz="4" w:space="0" w:color="auto"/>
            </w:tcBorders>
            <w:shd w:val="clear" w:color="auto" w:fill="auto"/>
            <w:noWrap/>
            <w:vAlign w:val="center"/>
            <w:hideMark/>
          </w:tcPr>
          <w:p w14:paraId="3EE3C041"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4" w:space="0" w:color="auto"/>
              <w:right w:val="single" w:sz="4" w:space="0" w:color="auto"/>
            </w:tcBorders>
            <w:shd w:val="clear" w:color="auto" w:fill="auto"/>
            <w:noWrap/>
            <w:vAlign w:val="center"/>
            <w:hideMark/>
          </w:tcPr>
          <w:p w14:paraId="4253410D"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50</w:t>
            </w:r>
          </w:p>
        </w:tc>
      </w:tr>
      <w:tr w:rsidR="0071557C" w:rsidRPr="0071557C" w14:paraId="7B0C6463"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28232DA5"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Edge 3810 Appliance with VeloCloud Next Business Day Delivery Replacement Service</w:t>
            </w:r>
          </w:p>
        </w:tc>
        <w:tc>
          <w:tcPr>
            <w:tcW w:w="2677" w:type="dxa"/>
            <w:tcBorders>
              <w:top w:val="nil"/>
              <w:left w:val="nil"/>
              <w:bottom w:val="single" w:sz="4" w:space="0" w:color="auto"/>
              <w:right w:val="single" w:sz="4" w:space="0" w:color="auto"/>
            </w:tcBorders>
            <w:shd w:val="clear" w:color="auto" w:fill="auto"/>
            <w:noWrap/>
            <w:vAlign w:val="center"/>
            <w:hideMark/>
          </w:tcPr>
          <w:p w14:paraId="689AE43D"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NB-VC-3810-P-NDD-C</w:t>
            </w:r>
          </w:p>
        </w:tc>
        <w:tc>
          <w:tcPr>
            <w:tcW w:w="1127" w:type="dxa"/>
            <w:tcBorders>
              <w:top w:val="nil"/>
              <w:left w:val="nil"/>
              <w:bottom w:val="single" w:sz="4" w:space="0" w:color="auto"/>
              <w:right w:val="single" w:sz="4" w:space="0" w:color="auto"/>
            </w:tcBorders>
            <w:shd w:val="clear" w:color="auto" w:fill="auto"/>
            <w:noWrap/>
            <w:vAlign w:val="center"/>
            <w:hideMark/>
          </w:tcPr>
          <w:p w14:paraId="1932D513"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Device</w:t>
            </w:r>
          </w:p>
        </w:tc>
        <w:tc>
          <w:tcPr>
            <w:tcW w:w="585" w:type="dxa"/>
            <w:tcBorders>
              <w:top w:val="nil"/>
              <w:left w:val="nil"/>
              <w:bottom w:val="single" w:sz="4" w:space="0" w:color="auto"/>
              <w:right w:val="single" w:sz="4" w:space="0" w:color="auto"/>
            </w:tcBorders>
            <w:shd w:val="clear" w:color="auto" w:fill="auto"/>
            <w:noWrap/>
            <w:vAlign w:val="center"/>
            <w:hideMark/>
          </w:tcPr>
          <w:p w14:paraId="4E24F65E"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4</w:t>
            </w:r>
          </w:p>
        </w:tc>
      </w:tr>
      <w:tr w:rsidR="0071557C" w:rsidRPr="0071557C" w14:paraId="22B86975"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25742DEA"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Edge 3800 Appliance with VeloCloud Next Business Day Delivery Replacement Service</w:t>
            </w:r>
          </w:p>
        </w:tc>
        <w:tc>
          <w:tcPr>
            <w:tcW w:w="2677" w:type="dxa"/>
            <w:tcBorders>
              <w:top w:val="nil"/>
              <w:left w:val="nil"/>
              <w:bottom w:val="single" w:sz="4" w:space="0" w:color="auto"/>
              <w:right w:val="single" w:sz="4" w:space="0" w:color="auto"/>
            </w:tcBorders>
            <w:shd w:val="clear" w:color="auto" w:fill="auto"/>
            <w:noWrap/>
            <w:vAlign w:val="center"/>
            <w:hideMark/>
          </w:tcPr>
          <w:p w14:paraId="75123EE6"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NB-VC-3800-P-NDD-C</w:t>
            </w:r>
          </w:p>
        </w:tc>
        <w:tc>
          <w:tcPr>
            <w:tcW w:w="1127" w:type="dxa"/>
            <w:tcBorders>
              <w:top w:val="nil"/>
              <w:left w:val="nil"/>
              <w:bottom w:val="single" w:sz="4" w:space="0" w:color="auto"/>
              <w:right w:val="single" w:sz="4" w:space="0" w:color="auto"/>
            </w:tcBorders>
            <w:shd w:val="clear" w:color="auto" w:fill="auto"/>
            <w:noWrap/>
            <w:vAlign w:val="center"/>
            <w:hideMark/>
          </w:tcPr>
          <w:p w14:paraId="5803F60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Device</w:t>
            </w:r>
          </w:p>
        </w:tc>
        <w:tc>
          <w:tcPr>
            <w:tcW w:w="585" w:type="dxa"/>
            <w:tcBorders>
              <w:top w:val="nil"/>
              <w:left w:val="nil"/>
              <w:bottom w:val="single" w:sz="4" w:space="0" w:color="auto"/>
              <w:right w:val="single" w:sz="4" w:space="0" w:color="auto"/>
            </w:tcBorders>
            <w:shd w:val="clear" w:color="auto" w:fill="auto"/>
            <w:noWrap/>
            <w:vAlign w:val="center"/>
            <w:hideMark/>
          </w:tcPr>
          <w:p w14:paraId="2B02BA78"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4</w:t>
            </w:r>
          </w:p>
        </w:tc>
      </w:tr>
      <w:tr w:rsidR="0071557C" w:rsidRPr="0071557C" w14:paraId="0D44493E"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17B27B82"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Edge 680 Appliance with Next Business Day Delivery Replacement Service</w:t>
            </w:r>
          </w:p>
        </w:tc>
        <w:tc>
          <w:tcPr>
            <w:tcW w:w="2677" w:type="dxa"/>
            <w:tcBorders>
              <w:top w:val="nil"/>
              <w:left w:val="nil"/>
              <w:bottom w:val="single" w:sz="4" w:space="0" w:color="auto"/>
              <w:right w:val="single" w:sz="4" w:space="0" w:color="auto"/>
            </w:tcBorders>
            <w:shd w:val="clear" w:color="auto" w:fill="auto"/>
            <w:noWrap/>
            <w:vAlign w:val="center"/>
            <w:hideMark/>
          </w:tcPr>
          <w:p w14:paraId="3538E113"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NB-VC-680-P-NDD-C</w:t>
            </w:r>
          </w:p>
        </w:tc>
        <w:tc>
          <w:tcPr>
            <w:tcW w:w="1127" w:type="dxa"/>
            <w:tcBorders>
              <w:top w:val="nil"/>
              <w:left w:val="nil"/>
              <w:bottom w:val="single" w:sz="4" w:space="0" w:color="auto"/>
              <w:right w:val="single" w:sz="4" w:space="0" w:color="auto"/>
            </w:tcBorders>
            <w:shd w:val="clear" w:color="auto" w:fill="auto"/>
            <w:noWrap/>
            <w:vAlign w:val="center"/>
            <w:hideMark/>
          </w:tcPr>
          <w:p w14:paraId="621F6E3E"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Device</w:t>
            </w:r>
          </w:p>
        </w:tc>
        <w:tc>
          <w:tcPr>
            <w:tcW w:w="585" w:type="dxa"/>
            <w:tcBorders>
              <w:top w:val="nil"/>
              <w:left w:val="nil"/>
              <w:bottom w:val="single" w:sz="4" w:space="0" w:color="auto"/>
              <w:right w:val="single" w:sz="4" w:space="0" w:color="auto"/>
            </w:tcBorders>
            <w:shd w:val="clear" w:color="auto" w:fill="auto"/>
            <w:noWrap/>
            <w:vAlign w:val="center"/>
            <w:hideMark/>
          </w:tcPr>
          <w:p w14:paraId="6AD52048"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4</w:t>
            </w:r>
          </w:p>
        </w:tc>
      </w:tr>
      <w:tr w:rsidR="0071557C" w:rsidRPr="0071557C" w14:paraId="10674EE7"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0FBA9655"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Edge 640 Appliance with Next Business Day Delivery Replacement Service</w:t>
            </w:r>
          </w:p>
        </w:tc>
        <w:tc>
          <w:tcPr>
            <w:tcW w:w="2677" w:type="dxa"/>
            <w:tcBorders>
              <w:top w:val="nil"/>
              <w:left w:val="nil"/>
              <w:bottom w:val="single" w:sz="4" w:space="0" w:color="auto"/>
              <w:right w:val="single" w:sz="4" w:space="0" w:color="auto"/>
            </w:tcBorders>
            <w:shd w:val="clear" w:color="auto" w:fill="auto"/>
            <w:noWrap/>
            <w:vAlign w:val="center"/>
            <w:hideMark/>
          </w:tcPr>
          <w:p w14:paraId="0426074F"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NB-VC-640-P-NDD-C</w:t>
            </w:r>
          </w:p>
        </w:tc>
        <w:tc>
          <w:tcPr>
            <w:tcW w:w="1127" w:type="dxa"/>
            <w:tcBorders>
              <w:top w:val="nil"/>
              <w:left w:val="nil"/>
              <w:bottom w:val="single" w:sz="4" w:space="0" w:color="auto"/>
              <w:right w:val="single" w:sz="4" w:space="0" w:color="auto"/>
            </w:tcBorders>
            <w:shd w:val="clear" w:color="auto" w:fill="auto"/>
            <w:noWrap/>
            <w:vAlign w:val="center"/>
            <w:hideMark/>
          </w:tcPr>
          <w:p w14:paraId="41F31FA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Device</w:t>
            </w:r>
          </w:p>
        </w:tc>
        <w:tc>
          <w:tcPr>
            <w:tcW w:w="585" w:type="dxa"/>
            <w:tcBorders>
              <w:top w:val="nil"/>
              <w:left w:val="nil"/>
              <w:bottom w:val="single" w:sz="4" w:space="0" w:color="auto"/>
              <w:right w:val="single" w:sz="4" w:space="0" w:color="auto"/>
            </w:tcBorders>
            <w:shd w:val="clear" w:color="auto" w:fill="auto"/>
            <w:noWrap/>
            <w:vAlign w:val="center"/>
            <w:hideMark/>
          </w:tcPr>
          <w:p w14:paraId="27129EE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4</w:t>
            </w:r>
          </w:p>
        </w:tc>
      </w:tr>
      <w:tr w:rsidR="0071557C" w:rsidRPr="0071557C" w14:paraId="1E7C5E56"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664AA9DD"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Edge 620 Appliance with Next Business Day Delivery Replacement Service</w:t>
            </w:r>
          </w:p>
        </w:tc>
        <w:tc>
          <w:tcPr>
            <w:tcW w:w="2677" w:type="dxa"/>
            <w:tcBorders>
              <w:top w:val="nil"/>
              <w:left w:val="nil"/>
              <w:bottom w:val="single" w:sz="4" w:space="0" w:color="auto"/>
              <w:right w:val="single" w:sz="4" w:space="0" w:color="auto"/>
            </w:tcBorders>
            <w:shd w:val="clear" w:color="auto" w:fill="auto"/>
            <w:noWrap/>
            <w:vAlign w:val="center"/>
            <w:hideMark/>
          </w:tcPr>
          <w:p w14:paraId="59637B18"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NB-VC-620-P-NDD-C</w:t>
            </w:r>
          </w:p>
        </w:tc>
        <w:tc>
          <w:tcPr>
            <w:tcW w:w="1127" w:type="dxa"/>
            <w:tcBorders>
              <w:top w:val="nil"/>
              <w:left w:val="nil"/>
              <w:bottom w:val="single" w:sz="4" w:space="0" w:color="auto"/>
              <w:right w:val="single" w:sz="4" w:space="0" w:color="auto"/>
            </w:tcBorders>
            <w:shd w:val="clear" w:color="auto" w:fill="auto"/>
            <w:noWrap/>
            <w:vAlign w:val="center"/>
            <w:hideMark/>
          </w:tcPr>
          <w:p w14:paraId="58763291"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Device</w:t>
            </w:r>
          </w:p>
        </w:tc>
        <w:tc>
          <w:tcPr>
            <w:tcW w:w="585" w:type="dxa"/>
            <w:tcBorders>
              <w:top w:val="nil"/>
              <w:left w:val="nil"/>
              <w:bottom w:val="single" w:sz="4" w:space="0" w:color="auto"/>
              <w:right w:val="single" w:sz="4" w:space="0" w:color="auto"/>
            </w:tcBorders>
            <w:shd w:val="clear" w:color="auto" w:fill="auto"/>
            <w:noWrap/>
            <w:vAlign w:val="center"/>
            <w:hideMark/>
          </w:tcPr>
          <w:p w14:paraId="497EBF44"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6</w:t>
            </w:r>
          </w:p>
        </w:tc>
      </w:tr>
      <w:tr w:rsidR="0071557C" w:rsidRPr="0071557C" w14:paraId="4D6264AE"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243BB96C"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Edge 610 Appliance with Next Business Day Delivery Replacement Service</w:t>
            </w:r>
          </w:p>
        </w:tc>
        <w:tc>
          <w:tcPr>
            <w:tcW w:w="2677" w:type="dxa"/>
            <w:tcBorders>
              <w:top w:val="nil"/>
              <w:left w:val="nil"/>
              <w:bottom w:val="single" w:sz="4" w:space="0" w:color="auto"/>
              <w:right w:val="single" w:sz="4" w:space="0" w:color="auto"/>
            </w:tcBorders>
            <w:shd w:val="clear" w:color="auto" w:fill="auto"/>
            <w:noWrap/>
            <w:vAlign w:val="center"/>
            <w:hideMark/>
          </w:tcPr>
          <w:p w14:paraId="22453635"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NB-VC-610-P-NDD-C</w:t>
            </w:r>
          </w:p>
        </w:tc>
        <w:tc>
          <w:tcPr>
            <w:tcW w:w="1127" w:type="dxa"/>
            <w:tcBorders>
              <w:top w:val="nil"/>
              <w:left w:val="nil"/>
              <w:bottom w:val="single" w:sz="4" w:space="0" w:color="auto"/>
              <w:right w:val="single" w:sz="4" w:space="0" w:color="auto"/>
            </w:tcBorders>
            <w:shd w:val="clear" w:color="auto" w:fill="auto"/>
            <w:noWrap/>
            <w:vAlign w:val="center"/>
            <w:hideMark/>
          </w:tcPr>
          <w:p w14:paraId="543D5E27"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Device</w:t>
            </w:r>
          </w:p>
        </w:tc>
        <w:tc>
          <w:tcPr>
            <w:tcW w:w="585" w:type="dxa"/>
            <w:tcBorders>
              <w:top w:val="nil"/>
              <w:left w:val="nil"/>
              <w:bottom w:val="single" w:sz="4" w:space="0" w:color="auto"/>
              <w:right w:val="single" w:sz="4" w:space="0" w:color="auto"/>
            </w:tcBorders>
            <w:shd w:val="clear" w:color="auto" w:fill="auto"/>
            <w:noWrap/>
            <w:vAlign w:val="center"/>
            <w:hideMark/>
          </w:tcPr>
          <w:p w14:paraId="5151E245"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8</w:t>
            </w:r>
          </w:p>
        </w:tc>
      </w:tr>
      <w:tr w:rsidR="0071557C" w:rsidRPr="0071557C" w14:paraId="4B77959A" w14:textId="77777777" w:rsidTr="0071557C">
        <w:trPr>
          <w:trHeight w:val="343"/>
        </w:trPr>
        <w:tc>
          <w:tcPr>
            <w:tcW w:w="4155" w:type="dxa"/>
            <w:tcBorders>
              <w:top w:val="nil"/>
              <w:left w:val="single" w:sz="8" w:space="0" w:color="auto"/>
              <w:bottom w:val="single" w:sz="8" w:space="0" w:color="auto"/>
              <w:right w:val="single" w:sz="4" w:space="0" w:color="auto"/>
            </w:tcBorders>
            <w:shd w:val="clear" w:color="auto" w:fill="auto"/>
            <w:vAlign w:val="bottom"/>
            <w:hideMark/>
          </w:tcPr>
          <w:p w14:paraId="52BD4B77"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Edge 510LTE NAEU Appliance with Next Business Day Delivery Replacement Service</w:t>
            </w:r>
          </w:p>
        </w:tc>
        <w:tc>
          <w:tcPr>
            <w:tcW w:w="2677" w:type="dxa"/>
            <w:tcBorders>
              <w:top w:val="nil"/>
              <w:left w:val="nil"/>
              <w:bottom w:val="single" w:sz="8" w:space="0" w:color="auto"/>
              <w:right w:val="single" w:sz="4" w:space="0" w:color="auto"/>
            </w:tcBorders>
            <w:shd w:val="clear" w:color="auto" w:fill="auto"/>
            <w:noWrap/>
            <w:vAlign w:val="center"/>
            <w:hideMark/>
          </w:tcPr>
          <w:p w14:paraId="4304EF6B"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NB-VC-510LTE-NAEU-P-NDD-C</w:t>
            </w:r>
          </w:p>
        </w:tc>
        <w:tc>
          <w:tcPr>
            <w:tcW w:w="1127" w:type="dxa"/>
            <w:tcBorders>
              <w:top w:val="nil"/>
              <w:left w:val="nil"/>
              <w:bottom w:val="single" w:sz="8" w:space="0" w:color="auto"/>
              <w:right w:val="single" w:sz="4" w:space="0" w:color="auto"/>
            </w:tcBorders>
            <w:shd w:val="clear" w:color="auto" w:fill="auto"/>
            <w:noWrap/>
            <w:vAlign w:val="center"/>
            <w:hideMark/>
          </w:tcPr>
          <w:p w14:paraId="2F61B7E2"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Device</w:t>
            </w:r>
          </w:p>
        </w:tc>
        <w:tc>
          <w:tcPr>
            <w:tcW w:w="585" w:type="dxa"/>
            <w:tcBorders>
              <w:top w:val="nil"/>
              <w:left w:val="nil"/>
              <w:bottom w:val="single" w:sz="8" w:space="0" w:color="auto"/>
              <w:right w:val="single" w:sz="4" w:space="0" w:color="auto"/>
            </w:tcBorders>
            <w:shd w:val="clear" w:color="auto" w:fill="auto"/>
            <w:noWrap/>
            <w:vAlign w:val="center"/>
            <w:hideMark/>
          </w:tcPr>
          <w:p w14:paraId="52D8350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8</w:t>
            </w:r>
          </w:p>
        </w:tc>
      </w:tr>
      <w:tr w:rsidR="0071557C" w:rsidRPr="0071557C" w14:paraId="65CDE191" w14:textId="77777777" w:rsidTr="0071557C">
        <w:trPr>
          <w:trHeight w:val="178"/>
        </w:trPr>
        <w:tc>
          <w:tcPr>
            <w:tcW w:w="4155" w:type="dxa"/>
            <w:tcBorders>
              <w:top w:val="nil"/>
              <w:left w:val="nil"/>
              <w:bottom w:val="nil"/>
              <w:right w:val="nil"/>
            </w:tcBorders>
            <w:shd w:val="clear" w:color="auto" w:fill="auto"/>
            <w:noWrap/>
            <w:vAlign w:val="bottom"/>
            <w:hideMark/>
          </w:tcPr>
          <w:p w14:paraId="45B30E09" w14:textId="77777777" w:rsidR="0071557C" w:rsidRPr="0071557C" w:rsidRDefault="0071557C" w:rsidP="0071557C">
            <w:pPr>
              <w:jc w:val="center"/>
              <w:rPr>
                <w:rFonts w:ascii="Tahoma" w:hAnsi="Tahoma" w:cs="Tahoma"/>
                <w:color w:val="000000"/>
                <w:sz w:val="20"/>
                <w:szCs w:val="20"/>
              </w:rPr>
            </w:pPr>
          </w:p>
        </w:tc>
        <w:tc>
          <w:tcPr>
            <w:tcW w:w="2677" w:type="dxa"/>
            <w:tcBorders>
              <w:top w:val="nil"/>
              <w:left w:val="nil"/>
              <w:bottom w:val="nil"/>
              <w:right w:val="nil"/>
            </w:tcBorders>
            <w:shd w:val="clear" w:color="auto" w:fill="auto"/>
            <w:noWrap/>
            <w:vAlign w:val="bottom"/>
            <w:hideMark/>
          </w:tcPr>
          <w:p w14:paraId="012E47FD" w14:textId="77777777" w:rsidR="0071557C" w:rsidRPr="0071557C" w:rsidRDefault="0071557C" w:rsidP="0071557C">
            <w:pPr>
              <w:rPr>
                <w:sz w:val="20"/>
                <w:szCs w:val="20"/>
              </w:rPr>
            </w:pPr>
          </w:p>
        </w:tc>
        <w:tc>
          <w:tcPr>
            <w:tcW w:w="1127" w:type="dxa"/>
            <w:tcBorders>
              <w:top w:val="nil"/>
              <w:left w:val="nil"/>
              <w:bottom w:val="nil"/>
              <w:right w:val="nil"/>
            </w:tcBorders>
            <w:shd w:val="clear" w:color="auto" w:fill="auto"/>
            <w:noWrap/>
            <w:vAlign w:val="bottom"/>
            <w:hideMark/>
          </w:tcPr>
          <w:p w14:paraId="678C6AC8" w14:textId="77777777" w:rsidR="0071557C" w:rsidRPr="0071557C" w:rsidRDefault="0071557C" w:rsidP="0071557C">
            <w:pPr>
              <w:rPr>
                <w:sz w:val="20"/>
                <w:szCs w:val="20"/>
              </w:rPr>
            </w:pPr>
          </w:p>
        </w:tc>
        <w:tc>
          <w:tcPr>
            <w:tcW w:w="585" w:type="dxa"/>
            <w:tcBorders>
              <w:top w:val="nil"/>
              <w:left w:val="nil"/>
              <w:bottom w:val="nil"/>
              <w:right w:val="nil"/>
            </w:tcBorders>
            <w:shd w:val="clear" w:color="auto" w:fill="auto"/>
            <w:noWrap/>
            <w:vAlign w:val="bottom"/>
            <w:hideMark/>
          </w:tcPr>
          <w:p w14:paraId="10E96B81" w14:textId="77777777" w:rsidR="0071557C" w:rsidRPr="0071557C" w:rsidRDefault="0071557C" w:rsidP="0071557C">
            <w:pPr>
              <w:rPr>
                <w:sz w:val="20"/>
                <w:szCs w:val="20"/>
              </w:rPr>
            </w:pPr>
          </w:p>
        </w:tc>
      </w:tr>
      <w:tr w:rsidR="0071557C" w:rsidRPr="0071557C" w14:paraId="603EE4E6" w14:textId="77777777" w:rsidTr="0071557C">
        <w:trPr>
          <w:trHeight w:val="185"/>
        </w:trPr>
        <w:tc>
          <w:tcPr>
            <w:tcW w:w="4155" w:type="dxa"/>
            <w:tcBorders>
              <w:top w:val="nil"/>
              <w:left w:val="nil"/>
              <w:bottom w:val="nil"/>
              <w:right w:val="nil"/>
            </w:tcBorders>
            <w:shd w:val="clear" w:color="auto" w:fill="auto"/>
            <w:noWrap/>
            <w:vAlign w:val="bottom"/>
            <w:hideMark/>
          </w:tcPr>
          <w:p w14:paraId="2653703D" w14:textId="77777777" w:rsidR="0071557C" w:rsidRPr="0071557C" w:rsidRDefault="0071557C" w:rsidP="0071557C">
            <w:pPr>
              <w:rPr>
                <w:sz w:val="20"/>
                <w:szCs w:val="20"/>
              </w:rPr>
            </w:pPr>
          </w:p>
        </w:tc>
        <w:tc>
          <w:tcPr>
            <w:tcW w:w="2677" w:type="dxa"/>
            <w:tcBorders>
              <w:top w:val="nil"/>
              <w:left w:val="nil"/>
              <w:bottom w:val="nil"/>
              <w:right w:val="nil"/>
            </w:tcBorders>
            <w:shd w:val="clear" w:color="auto" w:fill="auto"/>
            <w:noWrap/>
            <w:vAlign w:val="bottom"/>
            <w:hideMark/>
          </w:tcPr>
          <w:p w14:paraId="6A059199" w14:textId="77777777" w:rsidR="0071557C" w:rsidRPr="0071557C" w:rsidRDefault="0071557C" w:rsidP="0071557C">
            <w:pPr>
              <w:rPr>
                <w:sz w:val="20"/>
                <w:szCs w:val="20"/>
              </w:rPr>
            </w:pPr>
          </w:p>
        </w:tc>
        <w:tc>
          <w:tcPr>
            <w:tcW w:w="1127" w:type="dxa"/>
            <w:tcBorders>
              <w:top w:val="nil"/>
              <w:left w:val="nil"/>
              <w:bottom w:val="nil"/>
              <w:right w:val="nil"/>
            </w:tcBorders>
            <w:shd w:val="clear" w:color="auto" w:fill="auto"/>
            <w:noWrap/>
            <w:vAlign w:val="bottom"/>
            <w:hideMark/>
          </w:tcPr>
          <w:p w14:paraId="72AF98AF" w14:textId="77777777" w:rsidR="0071557C" w:rsidRPr="0071557C" w:rsidRDefault="0071557C" w:rsidP="0071557C">
            <w:pPr>
              <w:rPr>
                <w:sz w:val="20"/>
                <w:szCs w:val="20"/>
              </w:rPr>
            </w:pPr>
          </w:p>
        </w:tc>
        <w:tc>
          <w:tcPr>
            <w:tcW w:w="585" w:type="dxa"/>
            <w:tcBorders>
              <w:top w:val="nil"/>
              <w:left w:val="nil"/>
              <w:bottom w:val="nil"/>
              <w:right w:val="nil"/>
            </w:tcBorders>
            <w:shd w:val="clear" w:color="auto" w:fill="auto"/>
            <w:noWrap/>
            <w:vAlign w:val="bottom"/>
            <w:hideMark/>
          </w:tcPr>
          <w:p w14:paraId="55816650" w14:textId="77777777" w:rsidR="0071557C" w:rsidRPr="0071557C" w:rsidRDefault="0071557C" w:rsidP="0071557C">
            <w:pPr>
              <w:rPr>
                <w:sz w:val="20"/>
                <w:szCs w:val="20"/>
              </w:rPr>
            </w:pPr>
          </w:p>
        </w:tc>
      </w:tr>
      <w:tr w:rsidR="0071557C" w:rsidRPr="0071557C" w14:paraId="218DD13F" w14:textId="77777777" w:rsidTr="0071557C">
        <w:trPr>
          <w:trHeight w:val="185"/>
        </w:trPr>
        <w:tc>
          <w:tcPr>
            <w:tcW w:w="8546" w:type="dxa"/>
            <w:gridSpan w:val="4"/>
            <w:tcBorders>
              <w:top w:val="single" w:sz="8" w:space="0" w:color="auto"/>
              <w:left w:val="single" w:sz="8" w:space="0" w:color="auto"/>
              <w:bottom w:val="single" w:sz="8" w:space="0" w:color="auto"/>
              <w:right w:val="single" w:sz="8" w:space="0" w:color="000000"/>
            </w:tcBorders>
            <w:shd w:val="clear" w:color="000000" w:fill="5B9BD5"/>
            <w:vAlign w:val="bottom"/>
            <w:hideMark/>
          </w:tcPr>
          <w:p w14:paraId="67E04396" w14:textId="77777777" w:rsidR="0071557C" w:rsidRPr="0071557C" w:rsidRDefault="0071557C" w:rsidP="0071557C">
            <w:pPr>
              <w:jc w:val="center"/>
              <w:rPr>
                <w:rFonts w:ascii="Calibri" w:hAnsi="Calibri" w:cs="Calibri"/>
                <w:b/>
                <w:bCs/>
                <w:color w:val="000000"/>
                <w:sz w:val="22"/>
                <w:szCs w:val="22"/>
              </w:rPr>
            </w:pPr>
            <w:r w:rsidRPr="0071557C">
              <w:rPr>
                <w:rFonts w:ascii="Calibri" w:hAnsi="Calibri" w:cs="Calibri"/>
                <w:b/>
                <w:bCs/>
                <w:color w:val="000000"/>
                <w:sz w:val="22"/>
                <w:szCs w:val="22"/>
              </w:rPr>
              <w:t>SOGEI - Nuove Licenze (Sottoscrizioni)</w:t>
            </w:r>
            <w:r w:rsidR="00A95A43">
              <w:rPr>
                <w:rFonts w:ascii="Calibri" w:hAnsi="Calibri" w:cs="Calibri"/>
                <w:b/>
                <w:bCs/>
                <w:color w:val="000000"/>
                <w:sz w:val="22"/>
                <w:szCs w:val="22"/>
              </w:rPr>
              <w:t>- Opzionali</w:t>
            </w:r>
          </w:p>
        </w:tc>
      </w:tr>
      <w:tr w:rsidR="0071557C" w:rsidRPr="0071557C" w14:paraId="1A3C3D5C" w14:textId="77777777" w:rsidTr="0071557C">
        <w:trPr>
          <w:trHeight w:val="185"/>
        </w:trPr>
        <w:tc>
          <w:tcPr>
            <w:tcW w:w="4155" w:type="dxa"/>
            <w:tcBorders>
              <w:top w:val="nil"/>
              <w:left w:val="single" w:sz="8" w:space="0" w:color="auto"/>
              <w:bottom w:val="nil"/>
              <w:right w:val="single" w:sz="8" w:space="0" w:color="auto"/>
            </w:tcBorders>
            <w:shd w:val="clear" w:color="000000" w:fill="5B9BD5"/>
            <w:noWrap/>
            <w:vAlign w:val="bottom"/>
            <w:hideMark/>
          </w:tcPr>
          <w:p w14:paraId="58A12C1C"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Prodotto</w:t>
            </w:r>
          </w:p>
        </w:tc>
        <w:tc>
          <w:tcPr>
            <w:tcW w:w="2677" w:type="dxa"/>
            <w:tcBorders>
              <w:top w:val="nil"/>
              <w:left w:val="nil"/>
              <w:bottom w:val="nil"/>
              <w:right w:val="single" w:sz="8" w:space="0" w:color="auto"/>
            </w:tcBorders>
            <w:shd w:val="clear" w:color="000000" w:fill="5B9BD5"/>
            <w:noWrap/>
            <w:vAlign w:val="bottom"/>
            <w:hideMark/>
          </w:tcPr>
          <w:p w14:paraId="3A26204A"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SKU</w:t>
            </w:r>
          </w:p>
        </w:tc>
        <w:tc>
          <w:tcPr>
            <w:tcW w:w="1127" w:type="dxa"/>
            <w:tcBorders>
              <w:top w:val="nil"/>
              <w:left w:val="nil"/>
              <w:bottom w:val="nil"/>
              <w:right w:val="single" w:sz="8" w:space="0" w:color="auto"/>
            </w:tcBorders>
            <w:shd w:val="clear" w:color="000000" w:fill="5B9BD5"/>
            <w:noWrap/>
            <w:vAlign w:val="bottom"/>
            <w:hideMark/>
          </w:tcPr>
          <w:p w14:paraId="63B182DC" w14:textId="77777777" w:rsidR="0071557C" w:rsidRPr="0071557C" w:rsidRDefault="0071557C" w:rsidP="0071557C">
            <w:pPr>
              <w:jc w:val="center"/>
              <w:rPr>
                <w:rFonts w:ascii="Calibri" w:hAnsi="Calibri" w:cs="Calibri"/>
                <w:b/>
                <w:bCs/>
                <w:color w:val="000000"/>
                <w:sz w:val="22"/>
                <w:szCs w:val="22"/>
              </w:rPr>
            </w:pPr>
            <w:r w:rsidRPr="0071557C">
              <w:rPr>
                <w:rFonts w:ascii="Calibri" w:hAnsi="Calibri" w:cs="Calibri"/>
                <w:b/>
                <w:bCs/>
                <w:color w:val="000000"/>
                <w:sz w:val="22"/>
                <w:szCs w:val="22"/>
              </w:rPr>
              <w:t>Unità di licenza</w:t>
            </w:r>
          </w:p>
        </w:tc>
        <w:tc>
          <w:tcPr>
            <w:tcW w:w="585" w:type="dxa"/>
            <w:tcBorders>
              <w:top w:val="nil"/>
              <w:left w:val="nil"/>
              <w:bottom w:val="nil"/>
              <w:right w:val="single" w:sz="8" w:space="0" w:color="auto"/>
            </w:tcBorders>
            <w:shd w:val="clear" w:color="000000" w:fill="5B9BD5"/>
            <w:noWrap/>
            <w:vAlign w:val="bottom"/>
            <w:hideMark/>
          </w:tcPr>
          <w:p w14:paraId="2BF612CE" w14:textId="77777777" w:rsidR="0071557C" w:rsidRPr="0071557C" w:rsidRDefault="0071557C" w:rsidP="0071557C">
            <w:pPr>
              <w:jc w:val="center"/>
              <w:rPr>
                <w:rFonts w:ascii="Calibri" w:hAnsi="Calibri" w:cs="Calibri"/>
                <w:b/>
                <w:bCs/>
                <w:color w:val="000000"/>
                <w:sz w:val="22"/>
                <w:szCs w:val="22"/>
              </w:rPr>
            </w:pPr>
            <w:r w:rsidRPr="0071557C">
              <w:rPr>
                <w:rFonts w:ascii="Calibri" w:hAnsi="Calibri" w:cs="Calibri"/>
                <w:b/>
                <w:bCs/>
                <w:color w:val="000000"/>
                <w:sz w:val="22"/>
                <w:szCs w:val="22"/>
              </w:rPr>
              <w:t>Q.tà</w:t>
            </w:r>
          </w:p>
        </w:tc>
      </w:tr>
      <w:tr w:rsidR="0071557C" w:rsidRPr="0071557C" w14:paraId="12590CAE" w14:textId="77777777" w:rsidTr="0071557C">
        <w:trPr>
          <w:trHeight w:val="328"/>
        </w:trPr>
        <w:tc>
          <w:tcPr>
            <w:tcW w:w="415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40AA1B4" w14:textId="77777777" w:rsidR="0071557C" w:rsidRPr="0071557C" w:rsidRDefault="0071557C" w:rsidP="0071557C">
            <w:pPr>
              <w:rPr>
                <w:rFonts w:ascii="Tahoma" w:hAnsi="Tahoma" w:cs="Tahoma"/>
                <w:sz w:val="20"/>
                <w:szCs w:val="20"/>
              </w:rPr>
            </w:pPr>
            <w:r w:rsidRPr="0074624C">
              <w:rPr>
                <w:rFonts w:ascii="Tahoma" w:hAnsi="Tahoma" w:cs="Tahoma"/>
                <w:sz w:val="20"/>
                <w:szCs w:val="20"/>
                <w:lang w:val="en-US"/>
              </w:rPr>
              <w:t xml:space="preserve">VMware NSX Advanced Threat Prevention Add-on to NSX-T ENT Plus per Processor. </w:t>
            </w:r>
            <w:r w:rsidRPr="0071557C">
              <w:rPr>
                <w:rFonts w:ascii="Tahoma" w:hAnsi="Tahoma" w:cs="Tahoma"/>
                <w:sz w:val="20"/>
                <w:szCs w:val="20"/>
              </w:rPr>
              <w:t>3-year term with Production Support.</w:t>
            </w:r>
          </w:p>
        </w:tc>
        <w:tc>
          <w:tcPr>
            <w:tcW w:w="2677" w:type="dxa"/>
            <w:tcBorders>
              <w:top w:val="single" w:sz="8" w:space="0" w:color="auto"/>
              <w:left w:val="nil"/>
              <w:bottom w:val="single" w:sz="4" w:space="0" w:color="auto"/>
              <w:right w:val="single" w:sz="4" w:space="0" w:color="auto"/>
            </w:tcBorders>
            <w:shd w:val="clear" w:color="auto" w:fill="auto"/>
            <w:noWrap/>
            <w:vAlign w:val="center"/>
            <w:hideMark/>
          </w:tcPr>
          <w:p w14:paraId="76EA4177"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NX-ATAD-DF-AVEP-3TLSS-C</w:t>
            </w:r>
          </w:p>
        </w:tc>
        <w:tc>
          <w:tcPr>
            <w:tcW w:w="1127" w:type="dxa"/>
            <w:tcBorders>
              <w:top w:val="single" w:sz="8" w:space="0" w:color="auto"/>
              <w:left w:val="nil"/>
              <w:bottom w:val="single" w:sz="4" w:space="0" w:color="auto"/>
              <w:right w:val="single" w:sz="4" w:space="0" w:color="auto"/>
            </w:tcBorders>
            <w:shd w:val="clear" w:color="auto" w:fill="auto"/>
            <w:noWrap/>
            <w:vAlign w:val="center"/>
            <w:hideMark/>
          </w:tcPr>
          <w:p w14:paraId="13DE7296"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single" w:sz="8" w:space="0" w:color="auto"/>
              <w:left w:val="nil"/>
              <w:bottom w:val="single" w:sz="4" w:space="0" w:color="auto"/>
              <w:right w:val="single" w:sz="4" w:space="0" w:color="auto"/>
            </w:tcBorders>
            <w:shd w:val="clear" w:color="auto" w:fill="auto"/>
            <w:noWrap/>
            <w:vAlign w:val="center"/>
            <w:hideMark/>
          </w:tcPr>
          <w:p w14:paraId="57DE9DD0"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50</w:t>
            </w:r>
          </w:p>
        </w:tc>
      </w:tr>
      <w:tr w:rsidR="0071557C" w:rsidRPr="0071557C" w14:paraId="0CC0BF4C" w14:textId="77777777" w:rsidTr="0071557C">
        <w:trPr>
          <w:trHeight w:val="500"/>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7D483A10"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Horizon 8 Enterprise Term Edition: 10 Concurrent User Pack for 3 year term license; includes Production Support/Subscription</w:t>
            </w:r>
          </w:p>
        </w:tc>
        <w:tc>
          <w:tcPr>
            <w:tcW w:w="2677" w:type="dxa"/>
            <w:tcBorders>
              <w:top w:val="nil"/>
              <w:left w:val="nil"/>
              <w:bottom w:val="single" w:sz="4" w:space="0" w:color="auto"/>
              <w:right w:val="single" w:sz="4" w:space="0" w:color="auto"/>
            </w:tcBorders>
            <w:shd w:val="clear" w:color="auto" w:fill="auto"/>
            <w:noWrap/>
            <w:vAlign w:val="center"/>
            <w:hideMark/>
          </w:tcPr>
          <w:p w14:paraId="56E86342"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HZ8-ENC-10-3Y-TLSS-C</w:t>
            </w:r>
          </w:p>
        </w:tc>
        <w:tc>
          <w:tcPr>
            <w:tcW w:w="1127" w:type="dxa"/>
            <w:tcBorders>
              <w:top w:val="nil"/>
              <w:left w:val="nil"/>
              <w:bottom w:val="single" w:sz="4" w:space="0" w:color="auto"/>
              <w:right w:val="single" w:sz="4" w:space="0" w:color="auto"/>
            </w:tcBorders>
            <w:shd w:val="clear" w:color="auto" w:fill="auto"/>
            <w:noWrap/>
            <w:vAlign w:val="center"/>
            <w:hideMark/>
          </w:tcPr>
          <w:p w14:paraId="2C34C71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Utenti</w:t>
            </w:r>
          </w:p>
        </w:tc>
        <w:tc>
          <w:tcPr>
            <w:tcW w:w="585" w:type="dxa"/>
            <w:tcBorders>
              <w:top w:val="nil"/>
              <w:left w:val="nil"/>
              <w:bottom w:val="single" w:sz="4" w:space="0" w:color="auto"/>
              <w:right w:val="single" w:sz="4" w:space="0" w:color="auto"/>
            </w:tcBorders>
            <w:shd w:val="clear" w:color="auto" w:fill="auto"/>
            <w:noWrap/>
            <w:vAlign w:val="center"/>
            <w:hideMark/>
          </w:tcPr>
          <w:p w14:paraId="7FC6E80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50</w:t>
            </w:r>
          </w:p>
        </w:tc>
      </w:tr>
      <w:tr w:rsidR="0071557C" w:rsidRPr="0071557C" w14:paraId="31212A28"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59777D3B"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Tanzu Application Catalog - Up to 25 active artifacts - 3 year term license; includes Production Support/Subscription</w:t>
            </w:r>
          </w:p>
        </w:tc>
        <w:tc>
          <w:tcPr>
            <w:tcW w:w="2677" w:type="dxa"/>
            <w:tcBorders>
              <w:top w:val="nil"/>
              <w:left w:val="nil"/>
              <w:bottom w:val="single" w:sz="4" w:space="0" w:color="auto"/>
              <w:right w:val="single" w:sz="4" w:space="0" w:color="auto"/>
            </w:tcBorders>
            <w:shd w:val="clear" w:color="auto" w:fill="auto"/>
            <w:noWrap/>
            <w:vAlign w:val="center"/>
            <w:hideMark/>
          </w:tcPr>
          <w:p w14:paraId="580C2A3B"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TAC-AXXTE-36PT0-C1S</w:t>
            </w:r>
          </w:p>
        </w:tc>
        <w:tc>
          <w:tcPr>
            <w:tcW w:w="1127" w:type="dxa"/>
            <w:tcBorders>
              <w:top w:val="nil"/>
              <w:left w:val="nil"/>
              <w:bottom w:val="single" w:sz="4" w:space="0" w:color="auto"/>
              <w:right w:val="single" w:sz="4" w:space="0" w:color="auto"/>
            </w:tcBorders>
            <w:shd w:val="clear" w:color="auto" w:fill="auto"/>
            <w:vAlign w:val="center"/>
            <w:hideMark/>
          </w:tcPr>
          <w:p w14:paraId="65BD058E"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fino a 25 artifacts</w:t>
            </w:r>
          </w:p>
        </w:tc>
        <w:tc>
          <w:tcPr>
            <w:tcW w:w="585" w:type="dxa"/>
            <w:tcBorders>
              <w:top w:val="nil"/>
              <w:left w:val="nil"/>
              <w:bottom w:val="single" w:sz="4" w:space="0" w:color="auto"/>
              <w:right w:val="single" w:sz="4" w:space="0" w:color="auto"/>
            </w:tcBorders>
            <w:shd w:val="clear" w:color="auto" w:fill="auto"/>
            <w:noWrap/>
            <w:vAlign w:val="center"/>
            <w:hideMark/>
          </w:tcPr>
          <w:p w14:paraId="1F8AF68C"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65738D75"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605B1D71"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Tanzu Application Catalog - Up to 300 active artifacts - 3 year term license; includes Production Support/Subscription</w:t>
            </w:r>
          </w:p>
        </w:tc>
        <w:tc>
          <w:tcPr>
            <w:tcW w:w="2677" w:type="dxa"/>
            <w:tcBorders>
              <w:top w:val="nil"/>
              <w:left w:val="nil"/>
              <w:bottom w:val="single" w:sz="4" w:space="0" w:color="auto"/>
              <w:right w:val="single" w:sz="4" w:space="0" w:color="auto"/>
            </w:tcBorders>
            <w:shd w:val="clear" w:color="auto" w:fill="auto"/>
            <w:noWrap/>
            <w:vAlign w:val="center"/>
            <w:hideMark/>
          </w:tcPr>
          <w:p w14:paraId="22855AE2"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TAC-AXXOE-36PT0-C1S</w:t>
            </w:r>
          </w:p>
        </w:tc>
        <w:tc>
          <w:tcPr>
            <w:tcW w:w="1127" w:type="dxa"/>
            <w:tcBorders>
              <w:top w:val="nil"/>
              <w:left w:val="nil"/>
              <w:bottom w:val="single" w:sz="4" w:space="0" w:color="auto"/>
              <w:right w:val="single" w:sz="4" w:space="0" w:color="auto"/>
            </w:tcBorders>
            <w:shd w:val="clear" w:color="auto" w:fill="auto"/>
            <w:vAlign w:val="center"/>
            <w:hideMark/>
          </w:tcPr>
          <w:p w14:paraId="70FC59F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fino a 300 artifacts</w:t>
            </w:r>
          </w:p>
        </w:tc>
        <w:tc>
          <w:tcPr>
            <w:tcW w:w="585" w:type="dxa"/>
            <w:tcBorders>
              <w:top w:val="nil"/>
              <w:left w:val="nil"/>
              <w:bottom w:val="single" w:sz="4" w:space="0" w:color="auto"/>
              <w:right w:val="single" w:sz="4" w:space="0" w:color="auto"/>
            </w:tcBorders>
            <w:shd w:val="clear" w:color="auto" w:fill="auto"/>
            <w:noWrap/>
            <w:vAlign w:val="center"/>
            <w:hideMark/>
          </w:tcPr>
          <w:p w14:paraId="1C14CFC6"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69319F75"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1D06B9FE"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Tanzu Standard Term Subscription + Production Support for 3 year (per Core)</w:t>
            </w:r>
          </w:p>
        </w:tc>
        <w:tc>
          <w:tcPr>
            <w:tcW w:w="2677" w:type="dxa"/>
            <w:tcBorders>
              <w:top w:val="nil"/>
              <w:left w:val="nil"/>
              <w:bottom w:val="single" w:sz="4" w:space="0" w:color="auto"/>
              <w:right w:val="single" w:sz="4" w:space="0" w:color="auto"/>
            </w:tcBorders>
            <w:shd w:val="clear" w:color="auto" w:fill="auto"/>
            <w:noWrap/>
            <w:vAlign w:val="center"/>
            <w:hideMark/>
          </w:tcPr>
          <w:p w14:paraId="2619FBC0"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TNZ-STD-COR-TLSS-3Y-C</w:t>
            </w:r>
          </w:p>
        </w:tc>
        <w:tc>
          <w:tcPr>
            <w:tcW w:w="1127" w:type="dxa"/>
            <w:tcBorders>
              <w:top w:val="nil"/>
              <w:left w:val="nil"/>
              <w:bottom w:val="single" w:sz="4" w:space="0" w:color="auto"/>
              <w:right w:val="single" w:sz="4" w:space="0" w:color="auto"/>
            </w:tcBorders>
            <w:shd w:val="clear" w:color="auto" w:fill="auto"/>
            <w:noWrap/>
            <w:vAlign w:val="center"/>
            <w:hideMark/>
          </w:tcPr>
          <w:p w14:paraId="4DDBAA40"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Core</w:t>
            </w:r>
          </w:p>
        </w:tc>
        <w:tc>
          <w:tcPr>
            <w:tcW w:w="585" w:type="dxa"/>
            <w:tcBorders>
              <w:top w:val="nil"/>
              <w:left w:val="nil"/>
              <w:bottom w:val="single" w:sz="4" w:space="0" w:color="auto"/>
              <w:right w:val="single" w:sz="4" w:space="0" w:color="auto"/>
            </w:tcBorders>
            <w:shd w:val="clear" w:color="auto" w:fill="auto"/>
            <w:noWrap/>
            <w:vAlign w:val="center"/>
            <w:hideMark/>
          </w:tcPr>
          <w:p w14:paraId="7F1F273F"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32</w:t>
            </w:r>
          </w:p>
        </w:tc>
      </w:tr>
      <w:tr w:rsidR="0071557C" w:rsidRPr="0071557C" w14:paraId="57861D16"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2FBF4A35"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Tanzu Standard Term Subscription + Production Support for 3 year (per CPU)</w:t>
            </w:r>
          </w:p>
        </w:tc>
        <w:tc>
          <w:tcPr>
            <w:tcW w:w="2677" w:type="dxa"/>
            <w:tcBorders>
              <w:top w:val="nil"/>
              <w:left w:val="nil"/>
              <w:bottom w:val="single" w:sz="4" w:space="0" w:color="auto"/>
              <w:right w:val="single" w:sz="4" w:space="0" w:color="auto"/>
            </w:tcBorders>
            <w:shd w:val="clear" w:color="auto" w:fill="auto"/>
            <w:noWrap/>
            <w:vAlign w:val="center"/>
            <w:hideMark/>
          </w:tcPr>
          <w:p w14:paraId="588EB303"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TNZ-STD-CPU-TLSS-3Y-C</w:t>
            </w:r>
          </w:p>
        </w:tc>
        <w:tc>
          <w:tcPr>
            <w:tcW w:w="1127" w:type="dxa"/>
            <w:tcBorders>
              <w:top w:val="nil"/>
              <w:left w:val="nil"/>
              <w:bottom w:val="single" w:sz="4" w:space="0" w:color="auto"/>
              <w:right w:val="single" w:sz="4" w:space="0" w:color="auto"/>
            </w:tcBorders>
            <w:shd w:val="clear" w:color="auto" w:fill="auto"/>
            <w:noWrap/>
            <w:vAlign w:val="center"/>
            <w:hideMark/>
          </w:tcPr>
          <w:p w14:paraId="7576592C"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4" w:space="0" w:color="auto"/>
              <w:right w:val="single" w:sz="4" w:space="0" w:color="auto"/>
            </w:tcBorders>
            <w:shd w:val="clear" w:color="auto" w:fill="auto"/>
            <w:noWrap/>
            <w:vAlign w:val="center"/>
            <w:hideMark/>
          </w:tcPr>
          <w:p w14:paraId="5847DA14"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32</w:t>
            </w:r>
          </w:p>
        </w:tc>
      </w:tr>
      <w:tr w:rsidR="0071557C" w:rsidRPr="0071557C" w14:paraId="1BD4CA8D"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4F16BD71"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Tanzu Advanced 1 Pack (20 infra cores) - 3Year Term License - Includes Subscription + Production Support</w:t>
            </w:r>
          </w:p>
        </w:tc>
        <w:tc>
          <w:tcPr>
            <w:tcW w:w="2677" w:type="dxa"/>
            <w:tcBorders>
              <w:top w:val="nil"/>
              <w:left w:val="nil"/>
              <w:bottom w:val="single" w:sz="4" w:space="0" w:color="auto"/>
              <w:right w:val="single" w:sz="4" w:space="0" w:color="auto"/>
            </w:tcBorders>
            <w:shd w:val="clear" w:color="auto" w:fill="auto"/>
            <w:noWrap/>
            <w:vAlign w:val="center"/>
            <w:hideMark/>
          </w:tcPr>
          <w:p w14:paraId="366E79D5"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TZ-ADV-3P-TLSCC-C</w:t>
            </w:r>
          </w:p>
        </w:tc>
        <w:tc>
          <w:tcPr>
            <w:tcW w:w="1127" w:type="dxa"/>
            <w:tcBorders>
              <w:top w:val="nil"/>
              <w:left w:val="nil"/>
              <w:bottom w:val="single" w:sz="4" w:space="0" w:color="auto"/>
              <w:right w:val="single" w:sz="4" w:space="0" w:color="auto"/>
            </w:tcBorders>
            <w:shd w:val="clear" w:color="auto" w:fill="auto"/>
            <w:noWrap/>
            <w:vAlign w:val="center"/>
            <w:hideMark/>
          </w:tcPr>
          <w:p w14:paraId="4744BBCB"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20 Core</w:t>
            </w:r>
          </w:p>
        </w:tc>
        <w:tc>
          <w:tcPr>
            <w:tcW w:w="585" w:type="dxa"/>
            <w:tcBorders>
              <w:top w:val="nil"/>
              <w:left w:val="nil"/>
              <w:bottom w:val="single" w:sz="4" w:space="0" w:color="auto"/>
              <w:right w:val="single" w:sz="4" w:space="0" w:color="auto"/>
            </w:tcBorders>
            <w:shd w:val="clear" w:color="auto" w:fill="auto"/>
            <w:noWrap/>
            <w:vAlign w:val="center"/>
            <w:hideMark/>
          </w:tcPr>
          <w:p w14:paraId="32E5254D"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52</w:t>
            </w:r>
          </w:p>
        </w:tc>
      </w:tr>
      <w:tr w:rsidR="0071557C" w:rsidRPr="0071557C" w14:paraId="2453EB63"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4D6B32F4"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SPP Credits (for SaaS solutions: VMC on AWS, CloudHealth, etc)</w:t>
            </w:r>
          </w:p>
        </w:tc>
        <w:tc>
          <w:tcPr>
            <w:tcW w:w="2677" w:type="dxa"/>
            <w:tcBorders>
              <w:top w:val="nil"/>
              <w:left w:val="nil"/>
              <w:bottom w:val="single" w:sz="4" w:space="0" w:color="auto"/>
              <w:right w:val="single" w:sz="4" w:space="0" w:color="auto"/>
            </w:tcBorders>
            <w:shd w:val="clear" w:color="auto" w:fill="auto"/>
            <w:noWrap/>
            <w:vAlign w:val="center"/>
            <w:hideMark/>
          </w:tcPr>
          <w:p w14:paraId="248E892B"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SPP-CREDIT-C</w:t>
            </w:r>
          </w:p>
        </w:tc>
        <w:tc>
          <w:tcPr>
            <w:tcW w:w="1127" w:type="dxa"/>
            <w:tcBorders>
              <w:top w:val="nil"/>
              <w:left w:val="nil"/>
              <w:bottom w:val="single" w:sz="4" w:space="0" w:color="auto"/>
              <w:right w:val="single" w:sz="4" w:space="0" w:color="auto"/>
            </w:tcBorders>
            <w:shd w:val="clear" w:color="auto" w:fill="auto"/>
            <w:noWrap/>
            <w:vAlign w:val="center"/>
            <w:hideMark/>
          </w:tcPr>
          <w:p w14:paraId="0B30F7E3"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N/A</w:t>
            </w:r>
          </w:p>
        </w:tc>
        <w:tc>
          <w:tcPr>
            <w:tcW w:w="585" w:type="dxa"/>
            <w:tcBorders>
              <w:top w:val="nil"/>
              <w:left w:val="nil"/>
              <w:bottom w:val="single" w:sz="4" w:space="0" w:color="auto"/>
              <w:right w:val="single" w:sz="4" w:space="0" w:color="auto"/>
            </w:tcBorders>
            <w:shd w:val="clear" w:color="auto" w:fill="auto"/>
            <w:noWrap/>
            <w:vAlign w:val="center"/>
            <w:hideMark/>
          </w:tcPr>
          <w:p w14:paraId="70A27AF5"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3600</w:t>
            </w:r>
          </w:p>
        </w:tc>
      </w:tr>
      <w:tr w:rsidR="0071557C" w:rsidRPr="0071557C" w14:paraId="649639AD"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4279FB79"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- 10 Gbps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5CB127DF"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NB-VC010G-PRE-HO-HG-L14S3-36P-C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13538AD4"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0701A150"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029E3680"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722F83DA"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- 5 Gbps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23E23284"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NB-VC005G-PRE-HO-HG-L14S3-36P-C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37B8B038"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434D2C03"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259B119B"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0A9D83F3"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- 2 Gbps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57DBC4A4"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NB-VC002G-PRE-HO-HG-L14S3-36P-C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25139D5D"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7C88C283"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15A7EFE8"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48FF1E15"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- 1 Gbps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7E31DCFF"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NB-VC001G-PRE-HO-HG-L14S3-36P-C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59F82CE1"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20DE9286"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6DD4A5E4"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66AB46DC"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- 750 Mbps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53CA4CDF"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NB-VC750M-PRE-HO-HG-L14S3-36P-C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12F3F6E2"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3452F6D9"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3BEE1D16"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11ED0B79"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- 500 Mbps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4DDDED4F"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NB-VC500M-PRE-HO-HG-L14S3-36P-C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55E5CD0F"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6BF89EB9"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75DC0B1C"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38DEB4D4"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- 350 Mbps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52CBE8B4"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NB-VC350M-PRE-HO-HG-L14S3-36P-C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73AB2A5D"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08851DFC"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75D7B11D"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15A324B7"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- 200 Mbps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2EC4378E"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NB-VC200M-PRE-HO-HG-L14S3-36P-C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38940978"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223C13FE"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2170FA0C"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6EB2AE6D"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- 100 Mbps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57DA8667"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NB-VC100M-PRE-HO-HG-L14S3-36P-C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75631287"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74CAC192"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0A131104"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06356984"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- 50 Mbps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4A1DA78C"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NB-VC050M-PRE-HO-HG-L14S3-36P-C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6EB18158"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2ABC04DB"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2CC0C066"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1880768F"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- 30 Mbps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135116F5"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NB-VC030M-PRE-HO-HG-L14S3-36P-C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28EA61A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42B17420"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4D563C7E"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79A1DB8C"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Premium Edition - 10 Mbps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51708989"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NB-VC010M-PRE-HO-HG-L14S3-36P-C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65593A63"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2B21DE34"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617CB712" w14:textId="77777777" w:rsidTr="0071557C">
        <w:trPr>
          <w:trHeight w:val="335"/>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005B922E"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SD-WAN by VeloCloud - WFH (WorkFromHome) Subscription - 36 months</w:t>
            </w:r>
          </w:p>
        </w:tc>
        <w:tc>
          <w:tcPr>
            <w:tcW w:w="2677" w:type="dxa"/>
            <w:tcBorders>
              <w:top w:val="nil"/>
              <w:left w:val="nil"/>
              <w:bottom w:val="single" w:sz="4" w:space="0" w:color="auto"/>
              <w:right w:val="single" w:sz="4" w:space="0" w:color="auto"/>
            </w:tcBorders>
            <w:shd w:val="clear" w:color="auto" w:fill="auto"/>
            <w:noWrap/>
            <w:vAlign w:val="center"/>
            <w:hideMark/>
          </w:tcPr>
          <w:p w14:paraId="5403B179"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NB-VCWFH-PRE-HO-HG-L14S3-36P-C</w:t>
            </w:r>
          </w:p>
        </w:tc>
        <w:tc>
          <w:tcPr>
            <w:tcW w:w="1127" w:type="dxa"/>
            <w:tcBorders>
              <w:top w:val="nil"/>
              <w:left w:val="nil"/>
              <w:bottom w:val="single" w:sz="4" w:space="0" w:color="auto"/>
              <w:right w:val="single" w:sz="4" w:space="0" w:color="auto"/>
            </w:tcBorders>
            <w:shd w:val="clear" w:color="auto" w:fill="auto"/>
            <w:noWrap/>
            <w:vAlign w:val="center"/>
            <w:hideMark/>
          </w:tcPr>
          <w:p w14:paraId="2CBC42BB"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Banda</w:t>
            </w:r>
          </w:p>
        </w:tc>
        <w:tc>
          <w:tcPr>
            <w:tcW w:w="585" w:type="dxa"/>
            <w:tcBorders>
              <w:top w:val="nil"/>
              <w:left w:val="nil"/>
              <w:bottom w:val="single" w:sz="4" w:space="0" w:color="auto"/>
              <w:right w:val="single" w:sz="4" w:space="0" w:color="auto"/>
            </w:tcBorders>
            <w:shd w:val="clear" w:color="auto" w:fill="auto"/>
            <w:noWrap/>
            <w:vAlign w:val="center"/>
            <w:hideMark/>
          </w:tcPr>
          <w:p w14:paraId="4D58C4A4"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41738106" w14:textId="77777777" w:rsidTr="0071557C">
        <w:trPr>
          <w:trHeight w:val="178"/>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0888122C"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Secure Access; Per User; Subscription for 3 year</w:t>
            </w:r>
          </w:p>
        </w:tc>
        <w:tc>
          <w:tcPr>
            <w:tcW w:w="2677" w:type="dxa"/>
            <w:tcBorders>
              <w:top w:val="nil"/>
              <w:left w:val="nil"/>
              <w:bottom w:val="single" w:sz="4" w:space="0" w:color="auto"/>
              <w:right w:val="single" w:sz="4" w:space="0" w:color="auto"/>
            </w:tcBorders>
            <w:shd w:val="clear" w:color="auto" w:fill="auto"/>
            <w:noWrap/>
            <w:vAlign w:val="center"/>
            <w:hideMark/>
          </w:tcPr>
          <w:p w14:paraId="672DD349"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SA-HD-T-36P-C</w:t>
            </w:r>
          </w:p>
        </w:tc>
        <w:tc>
          <w:tcPr>
            <w:tcW w:w="1127" w:type="dxa"/>
            <w:tcBorders>
              <w:top w:val="nil"/>
              <w:left w:val="nil"/>
              <w:bottom w:val="single" w:sz="4" w:space="0" w:color="auto"/>
              <w:right w:val="single" w:sz="4" w:space="0" w:color="auto"/>
            </w:tcBorders>
            <w:shd w:val="clear" w:color="auto" w:fill="auto"/>
            <w:noWrap/>
            <w:vAlign w:val="center"/>
            <w:hideMark/>
          </w:tcPr>
          <w:p w14:paraId="640F854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Utente</w:t>
            </w:r>
          </w:p>
        </w:tc>
        <w:tc>
          <w:tcPr>
            <w:tcW w:w="585" w:type="dxa"/>
            <w:tcBorders>
              <w:top w:val="nil"/>
              <w:left w:val="nil"/>
              <w:bottom w:val="single" w:sz="4" w:space="0" w:color="auto"/>
              <w:right w:val="single" w:sz="4" w:space="0" w:color="auto"/>
            </w:tcBorders>
            <w:shd w:val="clear" w:color="auto" w:fill="auto"/>
            <w:noWrap/>
            <w:vAlign w:val="center"/>
            <w:hideMark/>
          </w:tcPr>
          <w:p w14:paraId="427945B1"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3B798B93" w14:textId="77777777" w:rsidTr="0071557C">
        <w:trPr>
          <w:trHeight w:val="343"/>
        </w:trPr>
        <w:tc>
          <w:tcPr>
            <w:tcW w:w="4155" w:type="dxa"/>
            <w:tcBorders>
              <w:top w:val="nil"/>
              <w:left w:val="single" w:sz="8" w:space="0" w:color="auto"/>
              <w:bottom w:val="single" w:sz="8" w:space="0" w:color="auto"/>
              <w:right w:val="single" w:sz="4" w:space="0" w:color="auto"/>
            </w:tcBorders>
            <w:shd w:val="clear" w:color="auto" w:fill="auto"/>
            <w:vAlign w:val="bottom"/>
            <w:hideMark/>
          </w:tcPr>
          <w:p w14:paraId="0729A856" w14:textId="77777777" w:rsidR="0071557C" w:rsidRPr="0074624C" w:rsidRDefault="0071557C" w:rsidP="0071557C">
            <w:pPr>
              <w:rPr>
                <w:rFonts w:ascii="Tahoma" w:hAnsi="Tahoma" w:cs="Tahoma"/>
                <w:sz w:val="20"/>
                <w:szCs w:val="20"/>
                <w:lang w:val="en-US"/>
              </w:rPr>
            </w:pPr>
            <w:r w:rsidRPr="0074624C">
              <w:rPr>
                <w:rFonts w:ascii="Tahoma" w:hAnsi="Tahoma" w:cs="Tahoma"/>
                <w:sz w:val="20"/>
                <w:szCs w:val="20"/>
                <w:lang w:val="en-US"/>
              </w:rPr>
              <w:t>VMware Cloud Web Security Add-On for Secure Access or SD-WAN; Advanced Edition; Per User for 3 year</w:t>
            </w:r>
          </w:p>
        </w:tc>
        <w:tc>
          <w:tcPr>
            <w:tcW w:w="2677" w:type="dxa"/>
            <w:tcBorders>
              <w:top w:val="nil"/>
              <w:left w:val="nil"/>
              <w:bottom w:val="single" w:sz="8" w:space="0" w:color="auto"/>
              <w:right w:val="single" w:sz="4" w:space="0" w:color="auto"/>
            </w:tcBorders>
            <w:shd w:val="clear" w:color="auto" w:fill="auto"/>
            <w:noWrap/>
            <w:vAlign w:val="center"/>
            <w:hideMark/>
          </w:tcPr>
          <w:p w14:paraId="642BA6F5"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CWSA-HD-T-36P-C</w:t>
            </w:r>
          </w:p>
        </w:tc>
        <w:tc>
          <w:tcPr>
            <w:tcW w:w="1127" w:type="dxa"/>
            <w:tcBorders>
              <w:top w:val="nil"/>
              <w:left w:val="nil"/>
              <w:bottom w:val="single" w:sz="8" w:space="0" w:color="auto"/>
              <w:right w:val="single" w:sz="4" w:space="0" w:color="auto"/>
            </w:tcBorders>
            <w:shd w:val="clear" w:color="auto" w:fill="auto"/>
            <w:noWrap/>
            <w:vAlign w:val="center"/>
            <w:hideMark/>
          </w:tcPr>
          <w:p w14:paraId="79B0FC49"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Utente</w:t>
            </w:r>
          </w:p>
        </w:tc>
        <w:tc>
          <w:tcPr>
            <w:tcW w:w="585" w:type="dxa"/>
            <w:tcBorders>
              <w:top w:val="nil"/>
              <w:left w:val="nil"/>
              <w:bottom w:val="single" w:sz="8" w:space="0" w:color="auto"/>
              <w:right w:val="single" w:sz="4" w:space="0" w:color="auto"/>
            </w:tcBorders>
            <w:shd w:val="clear" w:color="auto" w:fill="auto"/>
            <w:noWrap/>
            <w:vAlign w:val="center"/>
            <w:hideMark/>
          </w:tcPr>
          <w:p w14:paraId="15CB8352"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1</w:t>
            </w:r>
          </w:p>
        </w:tc>
      </w:tr>
      <w:tr w:rsidR="0071557C" w:rsidRPr="0071557C" w14:paraId="71ADD6CF" w14:textId="77777777" w:rsidTr="0071557C">
        <w:trPr>
          <w:trHeight w:val="178"/>
        </w:trPr>
        <w:tc>
          <w:tcPr>
            <w:tcW w:w="4155" w:type="dxa"/>
            <w:tcBorders>
              <w:top w:val="nil"/>
              <w:left w:val="nil"/>
              <w:bottom w:val="nil"/>
              <w:right w:val="nil"/>
            </w:tcBorders>
            <w:shd w:val="clear" w:color="auto" w:fill="auto"/>
            <w:noWrap/>
            <w:vAlign w:val="bottom"/>
            <w:hideMark/>
          </w:tcPr>
          <w:p w14:paraId="40EC5561" w14:textId="77777777" w:rsidR="0071557C" w:rsidRPr="0071557C" w:rsidRDefault="0071557C" w:rsidP="0071557C">
            <w:pPr>
              <w:jc w:val="center"/>
              <w:rPr>
                <w:rFonts w:ascii="Tahoma" w:hAnsi="Tahoma" w:cs="Tahoma"/>
                <w:color w:val="000000"/>
                <w:sz w:val="20"/>
                <w:szCs w:val="20"/>
              </w:rPr>
            </w:pPr>
          </w:p>
        </w:tc>
        <w:tc>
          <w:tcPr>
            <w:tcW w:w="2677" w:type="dxa"/>
            <w:tcBorders>
              <w:top w:val="nil"/>
              <w:left w:val="nil"/>
              <w:bottom w:val="nil"/>
              <w:right w:val="nil"/>
            </w:tcBorders>
            <w:shd w:val="clear" w:color="auto" w:fill="auto"/>
            <w:noWrap/>
            <w:vAlign w:val="bottom"/>
            <w:hideMark/>
          </w:tcPr>
          <w:p w14:paraId="45942EF3" w14:textId="77777777" w:rsidR="0071557C" w:rsidRPr="0071557C" w:rsidRDefault="0071557C" w:rsidP="0071557C">
            <w:pPr>
              <w:rPr>
                <w:sz w:val="20"/>
                <w:szCs w:val="20"/>
              </w:rPr>
            </w:pPr>
          </w:p>
        </w:tc>
        <w:tc>
          <w:tcPr>
            <w:tcW w:w="1127" w:type="dxa"/>
            <w:tcBorders>
              <w:top w:val="nil"/>
              <w:left w:val="nil"/>
              <w:bottom w:val="nil"/>
              <w:right w:val="nil"/>
            </w:tcBorders>
            <w:shd w:val="clear" w:color="auto" w:fill="auto"/>
            <w:noWrap/>
            <w:vAlign w:val="bottom"/>
            <w:hideMark/>
          </w:tcPr>
          <w:p w14:paraId="60D9E968" w14:textId="77777777" w:rsidR="0071557C" w:rsidRPr="0071557C" w:rsidRDefault="0071557C" w:rsidP="0071557C">
            <w:pPr>
              <w:rPr>
                <w:sz w:val="20"/>
                <w:szCs w:val="20"/>
              </w:rPr>
            </w:pPr>
          </w:p>
        </w:tc>
        <w:tc>
          <w:tcPr>
            <w:tcW w:w="585" w:type="dxa"/>
            <w:tcBorders>
              <w:top w:val="nil"/>
              <w:left w:val="nil"/>
              <w:bottom w:val="nil"/>
              <w:right w:val="nil"/>
            </w:tcBorders>
            <w:shd w:val="clear" w:color="auto" w:fill="auto"/>
            <w:noWrap/>
            <w:vAlign w:val="bottom"/>
            <w:hideMark/>
          </w:tcPr>
          <w:p w14:paraId="22DC1F69" w14:textId="77777777" w:rsidR="0071557C" w:rsidRPr="0071557C" w:rsidRDefault="0071557C" w:rsidP="0071557C">
            <w:pPr>
              <w:rPr>
                <w:sz w:val="20"/>
                <w:szCs w:val="20"/>
              </w:rPr>
            </w:pPr>
          </w:p>
        </w:tc>
      </w:tr>
      <w:tr w:rsidR="0071557C" w:rsidRPr="0071557C" w14:paraId="0DA5A239" w14:textId="77777777" w:rsidTr="0071557C">
        <w:trPr>
          <w:trHeight w:val="185"/>
        </w:trPr>
        <w:tc>
          <w:tcPr>
            <w:tcW w:w="4155" w:type="dxa"/>
            <w:tcBorders>
              <w:top w:val="nil"/>
              <w:left w:val="nil"/>
              <w:bottom w:val="nil"/>
              <w:right w:val="nil"/>
            </w:tcBorders>
            <w:shd w:val="clear" w:color="auto" w:fill="auto"/>
            <w:noWrap/>
            <w:vAlign w:val="bottom"/>
            <w:hideMark/>
          </w:tcPr>
          <w:p w14:paraId="3516B0F8" w14:textId="77777777" w:rsidR="0071557C" w:rsidRPr="0071557C" w:rsidRDefault="0071557C" w:rsidP="0071557C">
            <w:pPr>
              <w:rPr>
                <w:sz w:val="20"/>
                <w:szCs w:val="20"/>
              </w:rPr>
            </w:pPr>
          </w:p>
        </w:tc>
        <w:tc>
          <w:tcPr>
            <w:tcW w:w="2677" w:type="dxa"/>
            <w:tcBorders>
              <w:top w:val="nil"/>
              <w:left w:val="nil"/>
              <w:bottom w:val="nil"/>
              <w:right w:val="nil"/>
            </w:tcBorders>
            <w:shd w:val="clear" w:color="auto" w:fill="auto"/>
            <w:noWrap/>
            <w:vAlign w:val="bottom"/>
            <w:hideMark/>
          </w:tcPr>
          <w:p w14:paraId="428FF7FB" w14:textId="77777777" w:rsidR="0071557C" w:rsidRPr="0071557C" w:rsidRDefault="0071557C" w:rsidP="0071557C">
            <w:pPr>
              <w:rPr>
                <w:sz w:val="20"/>
                <w:szCs w:val="20"/>
              </w:rPr>
            </w:pPr>
          </w:p>
        </w:tc>
        <w:tc>
          <w:tcPr>
            <w:tcW w:w="1127" w:type="dxa"/>
            <w:tcBorders>
              <w:top w:val="nil"/>
              <w:left w:val="nil"/>
              <w:bottom w:val="nil"/>
              <w:right w:val="nil"/>
            </w:tcBorders>
            <w:shd w:val="clear" w:color="auto" w:fill="auto"/>
            <w:noWrap/>
            <w:vAlign w:val="bottom"/>
            <w:hideMark/>
          </w:tcPr>
          <w:p w14:paraId="28292284" w14:textId="77777777" w:rsidR="0071557C" w:rsidRPr="0071557C" w:rsidRDefault="0071557C" w:rsidP="0071557C">
            <w:pPr>
              <w:rPr>
                <w:sz w:val="20"/>
                <w:szCs w:val="20"/>
              </w:rPr>
            </w:pPr>
          </w:p>
        </w:tc>
        <w:tc>
          <w:tcPr>
            <w:tcW w:w="585" w:type="dxa"/>
            <w:tcBorders>
              <w:top w:val="nil"/>
              <w:left w:val="nil"/>
              <w:bottom w:val="nil"/>
              <w:right w:val="nil"/>
            </w:tcBorders>
            <w:shd w:val="clear" w:color="auto" w:fill="auto"/>
            <w:noWrap/>
            <w:vAlign w:val="bottom"/>
            <w:hideMark/>
          </w:tcPr>
          <w:p w14:paraId="4D1DDC9F" w14:textId="77777777" w:rsidR="0071557C" w:rsidRPr="0071557C" w:rsidRDefault="0071557C" w:rsidP="0071557C">
            <w:pPr>
              <w:rPr>
                <w:sz w:val="20"/>
                <w:szCs w:val="20"/>
              </w:rPr>
            </w:pPr>
          </w:p>
        </w:tc>
      </w:tr>
      <w:tr w:rsidR="0071557C" w:rsidRPr="0071557C" w14:paraId="74C86A36" w14:textId="77777777" w:rsidTr="0071557C">
        <w:trPr>
          <w:trHeight w:val="185"/>
        </w:trPr>
        <w:tc>
          <w:tcPr>
            <w:tcW w:w="8546" w:type="dxa"/>
            <w:gridSpan w:val="4"/>
            <w:tcBorders>
              <w:top w:val="single" w:sz="8" w:space="0" w:color="auto"/>
              <w:left w:val="single" w:sz="8" w:space="0" w:color="auto"/>
              <w:bottom w:val="single" w:sz="8" w:space="0" w:color="auto"/>
              <w:right w:val="single" w:sz="8" w:space="0" w:color="000000"/>
            </w:tcBorders>
            <w:shd w:val="clear" w:color="000000" w:fill="5B9BD5"/>
            <w:noWrap/>
            <w:vAlign w:val="bottom"/>
            <w:hideMark/>
          </w:tcPr>
          <w:p w14:paraId="264D0BBF" w14:textId="77777777" w:rsidR="0071557C" w:rsidRPr="0071557C" w:rsidRDefault="0071557C" w:rsidP="0071557C">
            <w:pPr>
              <w:jc w:val="center"/>
              <w:rPr>
                <w:rFonts w:ascii="Calibri" w:hAnsi="Calibri" w:cs="Calibri"/>
                <w:b/>
                <w:bCs/>
                <w:color w:val="000000"/>
                <w:sz w:val="22"/>
                <w:szCs w:val="22"/>
              </w:rPr>
            </w:pPr>
            <w:r w:rsidRPr="0071557C">
              <w:rPr>
                <w:rFonts w:ascii="Calibri" w:hAnsi="Calibri" w:cs="Calibri"/>
                <w:b/>
                <w:bCs/>
                <w:color w:val="000000"/>
                <w:sz w:val="22"/>
                <w:szCs w:val="22"/>
              </w:rPr>
              <w:t xml:space="preserve">SOGEI - </w:t>
            </w:r>
            <w:r w:rsidR="00F51109">
              <w:rPr>
                <w:rFonts w:ascii="Calibri" w:hAnsi="Calibri" w:cs="Calibri"/>
                <w:b/>
                <w:bCs/>
                <w:color w:val="000000"/>
                <w:sz w:val="22"/>
                <w:szCs w:val="22"/>
              </w:rPr>
              <w:t xml:space="preserve">Nuove </w:t>
            </w:r>
            <w:r w:rsidRPr="0071557C">
              <w:rPr>
                <w:rFonts w:ascii="Calibri" w:hAnsi="Calibri" w:cs="Calibri"/>
                <w:b/>
                <w:bCs/>
                <w:color w:val="000000"/>
                <w:sz w:val="22"/>
                <w:szCs w:val="22"/>
              </w:rPr>
              <w:t xml:space="preserve">Licenze DAG </w:t>
            </w:r>
            <w:r w:rsidR="00F51109">
              <w:rPr>
                <w:rFonts w:ascii="Calibri" w:hAnsi="Calibri" w:cs="Calibri"/>
                <w:b/>
                <w:bCs/>
                <w:color w:val="000000"/>
                <w:sz w:val="22"/>
                <w:szCs w:val="22"/>
              </w:rPr>
              <w:t>- Opzionali</w:t>
            </w:r>
          </w:p>
        </w:tc>
      </w:tr>
      <w:tr w:rsidR="0071557C" w:rsidRPr="0071557C" w14:paraId="45434B66" w14:textId="77777777" w:rsidTr="0071557C">
        <w:trPr>
          <w:trHeight w:val="365"/>
        </w:trPr>
        <w:tc>
          <w:tcPr>
            <w:tcW w:w="4155" w:type="dxa"/>
            <w:tcBorders>
              <w:top w:val="nil"/>
              <w:left w:val="single" w:sz="8" w:space="0" w:color="auto"/>
              <w:bottom w:val="nil"/>
              <w:right w:val="single" w:sz="8" w:space="0" w:color="auto"/>
            </w:tcBorders>
            <w:shd w:val="clear" w:color="000000" w:fill="5B9BD5"/>
            <w:noWrap/>
            <w:vAlign w:val="bottom"/>
            <w:hideMark/>
          </w:tcPr>
          <w:p w14:paraId="479F92ED"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Prodotto</w:t>
            </w:r>
          </w:p>
        </w:tc>
        <w:tc>
          <w:tcPr>
            <w:tcW w:w="2677" w:type="dxa"/>
            <w:tcBorders>
              <w:top w:val="nil"/>
              <w:left w:val="nil"/>
              <w:bottom w:val="nil"/>
              <w:right w:val="single" w:sz="8" w:space="0" w:color="auto"/>
            </w:tcBorders>
            <w:shd w:val="clear" w:color="000000" w:fill="5B9BD5"/>
            <w:noWrap/>
            <w:vAlign w:val="bottom"/>
            <w:hideMark/>
          </w:tcPr>
          <w:p w14:paraId="4FD46AEF"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SKU</w:t>
            </w:r>
          </w:p>
        </w:tc>
        <w:tc>
          <w:tcPr>
            <w:tcW w:w="1127" w:type="dxa"/>
            <w:tcBorders>
              <w:top w:val="nil"/>
              <w:left w:val="nil"/>
              <w:bottom w:val="nil"/>
              <w:right w:val="single" w:sz="8" w:space="0" w:color="auto"/>
            </w:tcBorders>
            <w:shd w:val="clear" w:color="000000" w:fill="5B9BD5"/>
            <w:vAlign w:val="bottom"/>
            <w:hideMark/>
          </w:tcPr>
          <w:p w14:paraId="23172EB0" w14:textId="77777777" w:rsidR="0071557C" w:rsidRPr="0071557C" w:rsidRDefault="0071557C" w:rsidP="0071557C">
            <w:pPr>
              <w:jc w:val="center"/>
              <w:rPr>
                <w:rFonts w:ascii="Calibri" w:hAnsi="Calibri" w:cs="Calibri"/>
                <w:b/>
                <w:bCs/>
                <w:color w:val="000000"/>
                <w:sz w:val="22"/>
                <w:szCs w:val="22"/>
              </w:rPr>
            </w:pPr>
            <w:r w:rsidRPr="0071557C">
              <w:rPr>
                <w:rFonts w:ascii="Calibri" w:hAnsi="Calibri" w:cs="Calibri"/>
                <w:b/>
                <w:bCs/>
                <w:color w:val="000000"/>
                <w:sz w:val="22"/>
                <w:szCs w:val="22"/>
              </w:rPr>
              <w:t>Unità di licenza</w:t>
            </w:r>
          </w:p>
        </w:tc>
        <w:tc>
          <w:tcPr>
            <w:tcW w:w="585" w:type="dxa"/>
            <w:tcBorders>
              <w:top w:val="nil"/>
              <w:left w:val="nil"/>
              <w:bottom w:val="nil"/>
              <w:right w:val="single" w:sz="8" w:space="0" w:color="auto"/>
            </w:tcBorders>
            <w:shd w:val="clear" w:color="000000" w:fill="5B9BD5"/>
            <w:noWrap/>
            <w:vAlign w:val="bottom"/>
            <w:hideMark/>
          </w:tcPr>
          <w:p w14:paraId="4B66E3F0" w14:textId="77777777" w:rsidR="0071557C" w:rsidRPr="0071557C" w:rsidRDefault="0071557C" w:rsidP="0071557C">
            <w:pPr>
              <w:jc w:val="center"/>
              <w:rPr>
                <w:rFonts w:ascii="Calibri" w:hAnsi="Calibri" w:cs="Calibri"/>
                <w:b/>
                <w:bCs/>
                <w:color w:val="000000"/>
                <w:sz w:val="22"/>
                <w:szCs w:val="22"/>
              </w:rPr>
            </w:pPr>
            <w:r w:rsidRPr="0071557C">
              <w:rPr>
                <w:rFonts w:ascii="Calibri" w:hAnsi="Calibri" w:cs="Calibri"/>
                <w:b/>
                <w:bCs/>
                <w:color w:val="000000"/>
                <w:sz w:val="22"/>
                <w:szCs w:val="22"/>
              </w:rPr>
              <w:t>Q.tà</w:t>
            </w:r>
          </w:p>
        </w:tc>
      </w:tr>
      <w:tr w:rsidR="0071557C" w:rsidRPr="0071557C" w14:paraId="5B468A46" w14:textId="77777777" w:rsidTr="0071557C">
        <w:trPr>
          <w:trHeight w:val="178"/>
        </w:trPr>
        <w:tc>
          <w:tcPr>
            <w:tcW w:w="41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1B06065"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vCenter Server Standard</w:t>
            </w:r>
          </w:p>
        </w:tc>
        <w:tc>
          <w:tcPr>
            <w:tcW w:w="2677" w:type="dxa"/>
            <w:tcBorders>
              <w:top w:val="single" w:sz="8" w:space="0" w:color="auto"/>
              <w:left w:val="nil"/>
              <w:bottom w:val="single" w:sz="4" w:space="0" w:color="auto"/>
              <w:right w:val="single" w:sz="4" w:space="0" w:color="auto"/>
            </w:tcBorders>
            <w:shd w:val="clear" w:color="auto" w:fill="auto"/>
            <w:noWrap/>
            <w:vAlign w:val="center"/>
            <w:hideMark/>
          </w:tcPr>
          <w:p w14:paraId="266EE274"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VCS7-STD-C</w:t>
            </w:r>
          </w:p>
        </w:tc>
        <w:tc>
          <w:tcPr>
            <w:tcW w:w="1127" w:type="dxa"/>
            <w:tcBorders>
              <w:top w:val="single" w:sz="8" w:space="0" w:color="auto"/>
              <w:left w:val="nil"/>
              <w:bottom w:val="single" w:sz="4" w:space="0" w:color="auto"/>
              <w:right w:val="single" w:sz="4" w:space="0" w:color="auto"/>
            </w:tcBorders>
            <w:shd w:val="clear" w:color="auto" w:fill="auto"/>
            <w:noWrap/>
            <w:vAlign w:val="center"/>
            <w:hideMark/>
          </w:tcPr>
          <w:p w14:paraId="06F234DD"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Istanza</w:t>
            </w:r>
          </w:p>
        </w:tc>
        <w:tc>
          <w:tcPr>
            <w:tcW w:w="585" w:type="dxa"/>
            <w:tcBorders>
              <w:top w:val="single" w:sz="8" w:space="0" w:color="auto"/>
              <w:left w:val="nil"/>
              <w:bottom w:val="single" w:sz="4" w:space="0" w:color="auto"/>
              <w:right w:val="single" w:sz="4" w:space="0" w:color="auto"/>
            </w:tcBorders>
            <w:shd w:val="clear" w:color="auto" w:fill="auto"/>
            <w:noWrap/>
            <w:vAlign w:val="bottom"/>
            <w:hideMark/>
          </w:tcPr>
          <w:p w14:paraId="14E2C905" w14:textId="77777777" w:rsidR="0071557C" w:rsidRPr="0071557C" w:rsidRDefault="0071557C" w:rsidP="0071557C">
            <w:pPr>
              <w:jc w:val="center"/>
              <w:rPr>
                <w:rFonts w:ascii="Calibri" w:hAnsi="Calibri" w:cs="Calibri"/>
                <w:color w:val="000000"/>
                <w:sz w:val="22"/>
                <w:szCs w:val="22"/>
              </w:rPr>
            </w:pPr>
            <w:r w:rsidRPr="0071557C">
              <w:rPr>
                <w:rFonts w:ascii="Calibri" w:hAnsi="Calibri" w:cs="Calibri"/>
                <w:color w:val="000000"/>
                <w:sz w:val="22"/>
                <w:szCs w:val="22"/>
              </w:rPr>
              <w:t>2</w:t>
            </w:r>
          </w:p>
        </w:tc>
      </w:tr>
      <w:tr w:rsidR="0071557C" w:rsidRPr="0071557C" w14:paraId="4BC9200F" w14:textId="77777777" w:rsidTr="0071557C">
        <w:trPr>
          <w:trHeight w:val="178"/>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3C3387E1"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vSphere Enterprise Plus for 1 processor</w:t>
            </w:r>
          </w:p>
        </w:tc>
        <w:tc>
          <w:tcPr>
            <w:tcW w:w="2677" w:type="dxa"/>
            <w:tcBorders>
              <w:top w:val="nil"/>
              <w:left w:val="nil"/>
              <w:bottom w:val="single" w:sz="4" w:space="0" w:color="auto"/>
              <w:right w:val="single" w:sz="4" w:space="0" w:color="auto"/>
            </w:tcBorders>
            <w:shd w:val="clear" w:color="auto" w:fill="auto"/>
            <w:noWrap/>
            <w:vAlign w:val="center"/>
            <w:hideMark/>
          </w:tcPr>
          <w:p w14:paraId="1FF0A486"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VS7-EPL-C</w:t>
            </w:r>
          </w:p>
        </w:tc>
        <w:tc>
          <w:tcPr>
            <w:tcW w:w="1127" w:type="dxa"/>
            <w:tcBorders>
              <w:top w:val="nil"/>
              <w:left w:val="nil"/>
              <w:bottom w:val="single" w:sz="4" w:space="0" w:color="auto"/>
              <w:right w:val="single" w:sz="4" w:space="0" w:color="auto"/>
            </w:tcBorders>
            <w:shd w:val="clear" w:color="auto" w:fill="auto"/>
            <w:noWrap/>
            <w:vAlign w:val="center"/>
            <w:hideMark/>
          </w:tcPr>
          <w:p w14:paraId="6DE45DBA"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4" w:space="0" w:color="auto"/>
              <w:right w:val="single" w:sz="4" w:space="0" w:color="auto"/>
            </w:tcBorders>
            <w:shd w:val="clear" w:color="auto" w:fill="auto"/>
            <w:noWrap/>
            <w:vAlign w:val="bottom"/>
            <w:hideMark/>
          </w:tcPr>
          <w:p w14:paraId="6CEC997C" w14:textId="77777777" w:rsidR="0071557C" w:rsidRPr="0071557C" w:rsidRDefault="0071557C" w:rsidP="0071557C">
            <w:pPr>
              <w:jc w:val="center"/>
              <w:rPr>
                <w:rFonts w:ascii="Calibri" w:hAnsi="Calibri" w:cs="Calibri"/>
                <w:color w:val="000000"/>
                <w:sz w:val="22"/>
                <w:szCs w:val="22"/>
              </w:rPr>
            </w:pPr>
            <w:r w:rsidRPr="0071557C">
              <w:rPr>
                <w:rFonts w:ascii="Calibri" w:hAnsi="Calibri" w:cs="Calibri"/>
                <w:color w:val="000000"/>
                <w:sz w:val="22"/>
                <w:szCs w:val="22"/>
              </w:rPr>
              <w:t>90</w:t>
            </w:r>
          </w:p>
        </w:tc>
      </w:tr>
      <w:tr w:rsidR="0071557C" w:rsidRPr="0071557C" w14:paraId="25F93248" w14:textId="77777777" w:rsidTr="0071557C">
        <w:trPr>
          <w:trHeight w:val="343"/>
        </w:trPr>
        <w:tc>
          <w:tcPr>
            <w:tcW w:w="4155" w:type="dxa"/>
            <w:tcBorders>
              <w:top w:val="nil"/>
              <w:left w:val="single" w:sz="8" w:space="0" w:color="auto"/>
              <w:bottom w:val="single" w:sz="8" w:space="0" w:color="auto"/>
              <w:right w:val="single" w:sz="4" w:space="0" w:color="auto"/>
            </w:tcBorders>
            <w:shd w:val="clear" w:color="auto" w:fill="auto"/>
            <w:vAlign w:val="bottom"/>
            <w:hideMark/>
          </w:tcPr>
          <w:p w14:paraId="7DDFBC95"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VMware Site Recovery Manager 8 Enterprise (25 VM Pack)</w:t>
            </w:r>
          </w:p>
        </w:tc>
        <w:tc>
          <w:tcPr>
            <w:tcW w:w="2677" w:type="dxa"/>
            <w:tcBorders>
              <w:top w:val="nil"/>
              <w:left w:val="nil"/>
              <w:bottom w:val="single" w:sz="8" w:space="0" w:color="auto"/>
              <w:right w:val="single" w:sz="4" w:space="0" w:color="auto"/>
            </w:tcBorders>
            <w:shd w:val="clear" w:color="auto" w:fill="auto"/>
            <w:noWrap/>
            <w:vAlign w:val="center"/>
            <w:hideMark/>
          </w:tcPr>
          <w:p w14:paraId="0B5297DE"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VC-SRM8-25E-C</w:t>
            </w:r>
          </w:p>
        </w:tc>
        <w:tc>
          <w:tcPr>
            <w:tcW w:w="1127" w:type="dxa"/>
            <w:tcBorders>
              <w:top w:val="nil"/>
              <w:left w:val="nil"/>
              <w:bottom w:val="single" w:sz="8" w:space="0" w:color="auto"/>
              <w:right w:val="single" w:sz="4" w:space="0" w:color="auto"/>
            </w:tcBorders>
            <w:shd w:val="clear" w:color="auto" w:fill="auto"/>
            <w:noWrap/>
            <w:vAlign w:val="center"/>
            <w:hideMark/>
          </w:tcPr>
          <w:p w14:paraId="7A98DD50"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25 VM</w:t>
            </w:r>
          </w:p>
        </w:tc>
        <w:tc>
          <w:tcPr>
            <w:tcW w:w="585" w:type="dxa"/>
            <w:tcBorders>
              <w:top w:val="nil"/>
              <w:left w:val="nil"/>
              <w:bottom w:val="single" w:sz="8" w:space="0" w:color="auto"/>
              <w:right w:val="single" w:sz="4" w:space="0" w:color="auto"/>
            </w:tcBorders>
            <w:shd w:val="clear" w:color="auto" w:fill="auto"/>
            <w:noWrap/>
            <w:vAlign w:val="bottom"/>
            <w:hideMark/>
          </w:tcPr>
          <w:p w14:paraId="556F32B5" w14:textId="77777777" w:rsidR="0071557C" w:rsidRPr="0071557C" w:rsidRDefault="0071557C" w:rsidP="0071557C">
            <w:pPr>
              <w:jc w:val="center"/>
              <w:rPr>
                <w:rFonts w:ascii="Calibri" w:hAnsi="Calibri" w:cs="Calibri"/>
                <w:color w:val="000000"/>
                <w:sz w:val="22"/>
                <w:szCs w:val="22"/>
              </w:rPr>
            </w:pPr>
            <w:r w:rsidRPr="0071557C">
              <w:rPr>
                <w:rFonts w:ascii="Calibri" w:hAnsi="Calibri" w:cs="Calibri"/>
                <w:color w:val="000000"/>
                <w:sz w:val="22"/>
                <w:szCs w:val="22"/>
              </w:rPr>
              <w:t>2</w:t>
            </w:r>
          </w:p>
        </w:tc>
      </w:tr>
      <w:tr w:rsidR="0071557C" w:rsidRPr="0071557C" w14:paraId="32C0C263" w14:textId="77777777" w:rsidTr="0071557C">
        <w:trPr>
          <w:trHeight w:val="178"/>
        </w:trPr>
        <w:tc>
          <w:tcPr>
            <w:tcW w:w="4155" w:type="dxa"/>
            <w:tcBorders>
              <w:top w:val="nil"/>
              <w:left w:val="nil"/>
              <w:bottom w:val="nil"/>
              <w:right w:val="nil"/>
            </w:tcBorders>
            <w:shd w:val="clear" w:color="auto" w:fill="auto"/>
            <w:noWrap/>
            <w:vAlign w:val="bottom"/>
            <w:hideMark/>
          </w:tcPr>
          <w:p w14:paraId="640AB68A" w14:textId="77777777" w:rsidR="0071557C" w:rsidRPr="0071557C" w:rsidRDefault="0071557C" w:rsidP="0071557C">
            <w:pPr>
              <w:jc w:val="center"/>
              <w:rPr>
                <w:rFonts w:ascii="Calibri" w:hAnsi="Calibri" w:cs="Calibri"/>
                <w:color w:val="000000"/>
                <w:sz w:val="22"/>
                <w:szCs w:val="22"/>
              </w:rPr>
            </w:pPr>
          </w:p>
        </w:tc>
        <w:tc>
          <w:tcPr>
            <w:tcW w:w="2677" w:type="dxa"/>
            <w:tcBorders>
              <w:top w:val="nil"/>
              <w:left w:val="nil"/>
              <w:bottom w:val="nil"/>
              <w:right w:val="nil"/>
            </w:tcBorders>
            <w:shd w:val="clear" w:color="auto" w:fill="auto"/>
            <w:noWrap/>
            <w:vAlign w:val="bottom"/>
            <w:hideMark/>
          </w:tcPr>
          <w:p w14:paraId="0A09C9CB" w14:textId="77777777" w:rsidR="0071557C" w:rsidRPr="0071557C" w:rsidRDefault="0071557C" w:rsidP="0071557C">
            <w:pPr>
              <w:rPr>
                <w:sz w:val="20"/>
                <w:szCs w:val="20"/>
              </w:rPr>
            </w:pPr>
          </w:p>
        </w:tc>
        <w:tc>
          <w:tcPr>
            <w:tcW w:w="1127" w:type="dxa"/>
            <w:tcBorders>
              <w:top w:val="nil"/>
              <w:left w:val="nil"/>
              <w:bottom w:val="nil"/>
              <w:right w:val="nil"/>
            </w:tcBorders>
            <w:shd w:val="clear" w:color="auto" w:fill="auto"/>
            <w:noWrap/>
            <w:vAlign w:val="bottom"/>
            <w:hideMark/>
          </w:tcPr>
          <w:p w14:paraId="348F1550" w14:textId="77777777" w:rsidR="0071557C" w:rsidRPr="0071557C" w:rsidRDefault="0071557C" w:rsidP="0071557C">
            <w:pPr>
              <w:rPr>
                <w:sz w:val="20"/>
                <w:szCs w:val="20"/>
              </w:rPr>
            </w:pPr>
          </w:p>
        </w:tc>
        <w:tc>
          <w:tcPr>
            <w:tcW w:w="585" w:type="dxa"/>
            <w:tcBorders>
              <w:top w:val="nil"/>
              <w:left w:val="nil"/>
              <w:bottom w:val="nil"/>
              <w:right w:val="nil"/>
            </w:tcBorders>
            <w:shd w:val="clear" w:color="auto" w:fill="auto"/>
            <w:noWrap/>
            <w:vAlign w:val="bottom"/>
            <w:hideMark/>
          </w:tcPr>
          <w:p w14:paraId="70316A1D" w14:textId="77777777" w:rsidR="0071557C" w:rsidRPr="0071557C" w:rsidRDefault="0071557C" w:rsidP="0071557C">
            <w:pPr>
              <w:rPr>
                <w:sz w:val="20"/>
                <w:szCs w:val="20"/>
              </w:rPr>
            </w:pPr>
          </w:p>
        </w:tc>
      </w:tr>
      <w:tr w:rsidR="0071557C" w:rsidRPr="0071557C" w14:paraId="4770DFFE" w14:textId="77777777" w:rsidTr="0071557C">
        <w:trPr>
          <w:trHeight w:val="185"/>
        </w:trPr>
        <w:tc>
          <w:tcPr>
            <w:tcW w:w="4155" w:type="dxa"/>
            <w:tcBorders>
              <w:top w:val="nil"/>
              <w:left w:val="nil"/>
              <w:bottom w:val="nil"/>
              <w:right w:val="nil"/>
            </w:tcBorders>
            <w:shd w:val="clear" w:color="auto" w:fill="auto"/>
            <w:noWrap/>
            <w:vAlign w:val="bottom"/>
            <w:hideMark/>
          </w:tcPr>
          <w:p w14:paraId="27EE2084" w14:textId="77777777" w:rsidR="0071557C" w:rsidRPr="0071557C" w:rsidRDefault="0071557C" w:rsidP="0071557C">
            <w:pPr>
              <w:rPr>
                <w:sz w:val="20"/>
                <w:szCs w:val="20"/>
              </w:rPr>
            </w:pPr>
          </w:p>
        </w:tc>
        <w:tc>
          <w:tcPr>
            <w:tcW w:w="2677" w:type="dxa"/>
            <w:tcBorders>
              <w:top w:val="nil"/>
              <w:left w:val="nil"/>
              <w:bottom w:val="nil"/>
              <w:right w:val="nil"/>
            </w:tcBorders>
            <w:shd w:val="clear" w:color="auto" w:fill="auto"/>
            <w:noWrap/>
            <w:vAlign w:val="bottom"/>
            <w:hideMark/>
          </w:tcPr>
          <w:p w14:paraId="7562258B" w14:textId="77777777" w:rsidR="0071557C" w:rsidRPr="0071557C" w:rsidRDefault="0071557C" w:rsidP="0071557C">
            <w:pPr>
              <w:rPr>
                <w:sz w:val="20"/>
                <w:szCs w:val="20"/>
              </w:rPr>
            </w:pPr>
          </w:p>
        </w:tc>
        <w:tc>
          <w:tcPr>
            <w:tcW w:w="1127" w:type="dxa"/>
            <w:tcBorders>
              <w:top w:val="nil"/>
              <w:left w:val="nil"/>
              <w:bottom w:val="nil"/>
              <w:right w:val="nil"/>
            </w:tcBorders>
            <w:shd w:val="clear" w:color="auto" w:fill="auto"/>
            <w:noWrap/>
            <w:vAlign w:val="bottom"/>
            <w:hideMark/>
          </w:tcPr>
          <w:p w14:paraId="51472B2C" w14:textId="77777777" w:rsidR="0071557C" w:rsidRPr="0071557C" w:rsidRDefault="0071557C" w:rsidP="0071557C">
            <w:pPr>
              <w:rPr>
                <w:sz w:val="20"/>
                <w:szCs w:val="20"/>
              </w:rPr>
            </w:pPr>
          </w:p>
        </w:tc>
        <w:tc>
          <w:tcPr>
            <w:tcW w:w="585" w:type="dxa"/>
            <w:tcBorders>
              <w:top w:val="nil"/>
              <w:left w:val="nil"/>
              <w:bottom w:val="nil"/>
              <w:right w:val="nil"/>
            </w:tcBorders>
            <w:shd w:val="clear" w:color="auto" w:fill="auto"/>
            <w:noWrap/>
            <w:vAlign w:val="bottom"/>
            <w:hideMark/>
          </w:tcPr>
          <w:p w14:paraId="3250238E" w14:textId="77777777" w:rsidR="0071557C" w:rsidRPr="0071557C" w:rsidRDefault="0071557C" w:rsidP="0071557C">
            <w:pPr>
              <w:rPr>
                <w:sz w:val="20"/>
                <w:szCs w:val="20"/>
              </w:rPr>
            </w:pPr>
          </w:p>
        </w:tc>
      </w:tr>
      <w:tr w:rsidR="0071557C" w:rsidRPr="0071557C" w14:paraId="5951BA69" w14:textId="77777777" w:rsidTr="0071557C">
        <w:trPr>
          <w:trHeight w:val="185"/>
        </w:trPr>
        <w:tc>
          <w:tcPr>
            <w:tcW w:w="8546" w:type="dxa"/>
            <w:gridSpan w:val="4"/>
            <w:tcBorders>
              <w:top w:val="single" w:sz="8" w:space="0" w:color="auto"/>
              <w:left w:val="single" w:sz="8" w:space="0" w:color="auto"/>
              <w:bottom w:val="single" w:sz="8" w:space="0" w:color="auto"/>
              <w:right w:val="single" w:sz="8" w:space="0" w:color="000000"/>
            </w:tcBorders>
            <w:shd w:val="clear" w:color="000000" w:fill="5B9BD5"/>
            <w:noWrap/>
            <w:vAlign w:val="bottom"/>
            <w:hideMark/>
          </w:tcPr>
          <w:p w14:paraId="504DF235" w14:textId="77777777" w:rsidR="0071557C" w:rsidRPr="0071557C" w:rsidRDefault="0071557C" w:rsidP="00F51109">
            <w:pPr>
              <w:jc w:val="center"/>
              <w:rPr>
                <w:rFonts w:ascii="Calibri" w:hAnsi="Calibri" w:cs="Calibri"/>
                <w:b/>
                <w:bCs/>
                <w:color w:val="000000"/>
                <w:sz w:val="22"/>
                <w:szCs w:val="22"/>
              </w:rPr>
            </w:pPr>
            <w:r w:rsidRPr="0071557C">
              <w:rPr>
                <w:rFonts w:ascii="Calibri" w:hAnsi="Calibri" w:cs="Calibri"/>
                <w:b/>
                <w:bCs/>
                <w:color w:val="000000"/>
                <w:sz w:val="22"/>
                <w:szCs w:val="22"/>
              </w:rPr>
              <w:t xml:space="preserve">SOGEI - </w:t>
            </w:r>
            <w:r w:rsidR="00F51109">
              <w:rPr>
                <w:rFonts w:ascii="Calibri" w:hAnsi="Calibri" w:cs="Calibri"/>
                <w:b/>
                <w:bCs/>
                <w:color w:val="000000"/>
                <w:sz w:val="22"/>
                <w:szCs w:val="22"/>
              </w:rPr>
              <w:t xml:space="preserve">Nuove </w:t>
            </w:r>
            <w:r w:rsidRPr="0071557C">
              <w:rPr>
                <w:rFonts w:ascii="Calibri" w:hAnsi="Calibri" w:cs="Calibri"/>
                <w:b/>
                <w:bCs/>
                <w:color w:val="000000"/>
                <w:sz w:val="22"/>
                <w:szCs w:val="22"/>
              </w:rPr>
              <w:t>Licenze DT</w:t>
            </w:r>
            <w:r w:rsidR="00F51109">
              <w:rPr>
                <w:rFonts w:ascii="Calibri" w:hAnsi="Calibri" w:cs="Calibri"/>
                <w:b/>
                <w:bCs/>
                <w:color w:val="000000"/>
                <w:sz w:val="22"/>
                <w:szCs w:val="22"/>
              </w:rPr>
              <w:t xml:space="preserve"> - Opzionali</w:t>
            </w:r>
          </w:p>
        </w:tc>
      </w:tr>
      <w:tr w:rsidR="0071557C" w:rsidRPr="0071557C" w14:paraId="51ADAA73" w14:textId="77777777" w:rsidTr="0071557C">
        <w:trPr>
          <w:trHeight w:val="185"/>
        </w:trPr>
        <w:tc>
          <w:tcPr>
            <w:tcW w:w="4155" w:type="dxa"/>
            <w:tcBorders>
              <w:top w:val="nil"/>
              <w:left w:val="single" w:sz="8" w:space="0" w:color="auto"/>
              <w:bottom w:val="nil"/>
              <w:right w:val="single" w:sz="8" w:space="0" w:color="auto"/>
            </w:tcBorders>
            <w:shd w:val="clear" w:color="000000" w:fill="5B9BD5"/>
            <w:noWrap/>
            <w:vAlign w:val="bottom"/>
            <w:hideMark/>
          </w:tcPr>
          <w:p w14:paraId="2F694236"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Prodotto</w:t>
            </w:r>
          </w:p>
        </w:tc>
        <w:tc>
          <w:tcPr>
            <w:tcW w:w="2677" w:type="dxa"/>
            <w:tcBorders>
              <w:top w:val="nil"/>
              <w:left w:val="nil"/>
              <w:bottom w:val="nil"/>
              <w:right w:val="single" w:sz="8" w:space="0" w:color="auto"/>
            </w:tcBorders>
            <w:shd w:val="clear" w:color="000000" w:fill="5B9BD5"/>
            <w:noWrap/>
            <w:vAlign w:val="bottom"/>
            <w:hideMark/>
          </w:tcPr>
          <w:p w14:paraId="741DD2F4"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SKU</w:t>
            </w:r>
          </w:p>
        </w:tc>
        <w:tc>
          <w:tcPr>
            <w:tcW w:w="1127" w:type="dxa"/>
            <w:tcBorders>
              <w:top w:val="nil"/>
              <w:left w:val="nil"/>
              <w:bottom w:val="nil"/>
              <w:right w:val="single" w:sz="8" w:space="0" w:color="auto"/>
            </w:tcBorders>
            <w:shd w:val="clear" w:color="000000" w:fill="5B9BD5"/>
            <w:noWrap/>
            <w:vAlign w:val="bottom"/>
            <w:hideMark/>
          </w:tcPr>
          <w:p w14:paraId="3732C377"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Unità di licenza</w:t>
            </w:r>
          </w:p>
        </w:tc>
        <w:tc>
          <w:tcPr>
            <w:tcW w:w="585" w:type="dxa"/>
            <w:tcBorders>
              <w:top w:val="nil"/>
              <w:left w:val="nil"/>
              <w:bottom w:val="nil"/>
              <w:right w:val="single" w:sz="8" w:space="0" w:color="auto"/>
            </w:tcBorders>
            <w:shd w:val="clear" w:color="000000" w:fill="5B9BD5"/>
            <w:noWrap/>
            <w:vAlign w:val="bottom"/>
            <w:hideMark/>
          </w:tcPr>
          <w:p w14:paraId="31818A91" w14:textId="77777777" w:rsidR="0071557C" w:rsidRPr="0071557C" w:rsidRDefault="0071557C" w:rsidP="0071557C">
            <w:pPr>
              <w:rPr>
                <w:rFonts w:ascii="Calibri" w:hAnsi="Calibri" w:cs="Calibri"/>
                <w:b/>
                <w:bCs/>
                <w:color w:val="000000"/>
                <w:sz w:val="22"/>
                <w:szCs w:val="22"/>
              </w:rPr>
            </w:pPr>
            <w:r w:rsidRPr="0071557C">
              <w:rPr>
                <w:rFonts w:ascii="Calibri" w:hAnsi="Calibri" w:cs="Calibri"/>
                <w:b/>
                <w:bCs/>
                <w:color w:val="000000"/>
                <w:sz w:val="22"/>
                <w:szCs w:val="22"/>
              </w:rPr>
              <w:t>Q.tà</w:t>
            </w:r>
          </w:p>
        </w:tc>
      </w:tr>
      <w:tr w:rsidR="0071557C" w:rsidRPr="0071557C" w14:paraId="169EC946" w14:textId="77777777" w:rsidTr="0071557C">
        <w:trPr>
          <w:trHeight w:val="178"/>
        </w:trPr>
        <w:tc>
          <w:tcPr>
            <w:tcW w:w="41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E70EC73" w14:textId="77777777" w:rsidR="0071557C" w:rsidRPr="0071557C" w:rsidRDefault="0071557C" w:rsidP="0071557C">
            <w:pPr>
              <w:rPr>
                <w:rFonts w:ascii="Tahoma" w:hAnsi="Tahoma" w:cs="Tahoma"/>
                <w:color w:val="000000"/>
                <w:sz w:val="20"/>
                <w:szCs w:val="20"/>
              </w:rPr>
            </w:pPr>
            <w:r w:rsidRPr="0071557C">
              <w:rPr>
                <w:rFonts w:ascii="Tahoma" w:hAnsi="Tahoma" w:cs="Tahoma"/>
                <w:color w:val="000000"/>
                <w:sz w:val="20"/>
                <w:szCs w:val="20"/>
              </w:rPr>
              <w:t>vCenter Server Standard</w:t>
            </w:r>
          </w:p>
        </w:tc>
        <w:tc>
          <w:tcPr>
            <w:tcW w:w="2677" w:type="dxa"/>
            <w:tcBorders>
              <w:top w:val="single" w:sz="8" w:space="0" w:color="auto"/>
              <w:left w:val="nil"/>
              <w:bottom w:val="single" w:sz="4" w:space="0" w:color="auto"/>
              <w:right w:val="single" w:sz="4" w:space="0" w:color="auto"/>
            </w:tcBorders>
            <w:shd w:val="clear" w:color="auto" w:fill="auto"/>
            <w:noWrap/>
            <w:vAlign w:val="center"/>
            <w:hideMark/>
          </w:tcPr>
          <w:p w14:paraId="1D2BB61F"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VCS7-STD-C</w:t>
            </w:r>
          </w:p>
        </w:tc>
        <w:tc>
          <w:tcPr>
            <w:tcW w:w="1127" w:type="dxa"/>
            <w:tcBorders>
              <w:top w:val="single" w:sz="8" w:space="0" w:color="auto"/>
              <w:left w:val="nil"/>
              <w:bottom w:val="single" w:sz="4" w:space="0" w:color="auto"/>
              <w:right w:val="single" w:sz="4" w:space="0" w:color="auto"/>
            </w:tcBorders>
            <w:shd w:val="clear" w:color="auto" w:fill="auto"/>
            <w:noWrap/>
            <w:vAlign w:val="center"/>
            <w:hideMark/>
          </w:tcPr>
          <w:p w14:paraId="30F67B89"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Istanza</w:t>
            </w:r>
          </w:p>
        </w:tc>
        <w:tc>
          <w:tcPr>
            <w:tcW w:w="585" w:type="dxa"/>
            <w:tcBorders>
              <w:top w:val="single" w:sz="8" w:space="0" w:color="auto"/>
              <w:left w:val="nil"/>
              <w:bottom w:val="single" w:sz="4" w:space="0" w:color="auto"/>
              <w:right w:val="single" w:sz="4" w:space="0" w:color="auto"/>
            </w:tcBorders>
            <w:shd w:val="clear" w:color="auto" w:fill="auto"/>
            <w:noWrap/>
            <w:vAlign w:val="bottom"/>
            <w:hideMark/>
          </w:tcPr>
          <w:p w14:paraId="7AEDFA0D" w14:textId="77777777" w:rsidR="0071557C" w:rsidRPr="0071557C" w:rsidRDefault="0071557C" w:rsidP="0071557C">
            <w:pPr>
              <w:jc w:val="right"/>
              <w:rPr>
                <w:rFonts w:ascii="Calibri" w:hAnsi="Calibri" w:cs="Calibri"/>
                <w:color w:val="000000"/>
                <w:sz w:val="22"/>
                <w:szCs w:val="22"/>
              </w:rPr>
            </w:pPr>
            <w:r w:rsidRPr="0071557C">
              <w:rPr>
                <w:rFonts w:ascii="Calibri" w:hAnsi="Calibri" w:cs="Calibri"/>
                <w:color w:val="000000"/>
                <w:sz w:val="22"/>
                <w:szCs w:val="22"/>
              </w:rPr>
              <w:t>1</w:t>
            </w:r>
          </w:p>
        </w:tc>
      </w:tr>
      <w:tr w:rsidR="0071557C" w:rsidRPr="0071557C" w14:paraId="5AD8505B" w14:textId="77777777" w:rsidTr="0071557C">
        <w:trPr>
          <w:trHeight w:val="178"/>
        </w:trPr>
        <w:tc>
          <w:tcPr>
            <w:tcW w:w="4155" w:type="dxa"/>
            <w:tcBorders>
              <w:top w:val="nil"/>
              <w:left w:val="single" w:sz="8" w:space="0" w:color="auto"/>
              <w:bottom w:val="single" w:sz="4" w:space="0" w:color="auto"/>
              <w:right w:val="single" w:sz="4" w:space="0" w:color="auto"/>
            </w:tcBorders>
            <w:shd w:val="clear" w:color="auto" w:fill="auto"/>
            <w:vAlign w:val="bottom"/>
            <w:hideMark/>
          </w:tcPr>
          <w:p w14:paraId="649C4257"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vSphere Enterprise Plus for 1 processor</w:t>
            </w:r>
          </w:p>
        </w:tc>
        <w:tc>
          <w:tcPr>
            <w:tcW w:w="2677" w:type="dxa"/>
            <w:tcBorders>
              <w:top w:val="nil"/>
              <w:left w:val="nil"/>
              <w:bottom w:val="single" w:sz="4" w:space="0" w:color="auto"/>
              <w:right w:val="single" w:sz="4" w:space="0" w:color="auto"/>
            </w:tcBorders>
            <w:shd w:val="clear" w:color="auto" w:fill="auto"/>
            <w:noWrap/>
            <w:vAlign w:val="center"/>
            <w:hideMark/>
          </w:tcPr>
          <w:p w14:paraId="59AA017C"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VS7-EPL-C</w:t>
            </w:r>
          </w:p>
        </w:tc>
        <w:tc>
          <w:tcPr>
            <w:tcW w:w="1127" w:type="dxa"/>
            <w:tcBorders>
              <w:top w:val="nil"/>
              <w:left w:val="nil"/>
              <w:bottom w:val="single" w:sz="4" w:space="0" w:color="auto"/>
              <w:right w:val="single" w:sz="4" w:space="0" w:color="auto"/>
            </w:tcBorders>
            <w:shd w:val="clear" w:color="auto" w:fill="auto"/>
            <w:noWrap/>
            <w:vAlign w:val="center"/>
            <w:hideMark/>
          </w:tcPr>
          <w:p w14:paraId="6A07D1E1"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4" w:space="0" w:color="auto"/>
              <w:right w:val="single" w:sz="4" w:space="0" w:color="auto"/>
            </w:tcBorders>
            <w:shd w:val="clear" w:color="auto" w:fill="auto"/>
            <w:noWrap/>
            <w:vAlign w:val="bottom"/>
            <w:hideMark/>
          </w:tcPr>
          <w:p w14:paraId="490B8ACA" w14:textId="77777777" w:rsidR="0071557C" w:rsidRPr="0071557C" w:rsidRDefault="0071557C" w:rsidP="0071557C">
            <w:pPr>
              <w:jc w:val="right"/>
              <w:rPr>
                <w:rFonts w:ascii="Calibri" w:hAnsi="Calibri" w:cs="Calibri"/>
                <w:color w:val="000000"/>
                <w:sz w:val="22"/>
                <w:szCs w:val="22"/>
              </w:rPr>
            </w:pPr>
            <w:r w:rsidRPr="0071557C">
              <w:rPr>
                <w:rFonts w:ascii="Calibri" w:hAnsi="Calibri" w:cs="Calibri"/>
                <w:color w:val="000000"/>
                <w:sz w:val="22"/>
                <w:szCs w:val="22"/>
              </w:rPr>
              <w:t>52</w:t>
            </w:r>
          </w:p>
        </w:tc>
      </w:tr>
      <w:tr w:rsidR="0071557C" w:rsidRPr="0071557C" w14:paraId="35E4FDE0" w14:textId="77777777" w:rsidTr="0071557C">
        <w:trPr>
          <w:trHeight w:val="185"/>
        </w:trPr>
        <w:tc>
          <w:tcPr>
            <w:tcW w:w="4155" w:type="dxa"/>
            <w:tcBorders>
              <w:top w:val="nil"/>
              <w:left w:val="single" w:sz="8" w:space="0" w:color="auto"/>
              <w:bottom w:val="single" w:sz="8" w:space="0" w:color="auto"/>
              <w:right w:val="single" w:sz="4" w:space="0" w:color="auto"/>
            </w:tcBorders>
            <w:shd w:val="clear" w:color="auto" w:fill="auto"/>
            <w:vAlign w:val="bottom"/>
            <w:hideMark/>
          </w:tcPr>
          <w:p w14:paraId="378F9F42" w14:textId="77777777" w:rsidR="0071557C" w:rsidRPr="0074624C" w:rsidRDefault="0071557C" w:rsidP="0071557C">
            <w:pPr>
              <w:rPr>
                <w:rFonts w:ascii="Tahoma" w:hAnsi="Tahoma" w:cs="Tahoma"/>
                <w:color w:val="000000"/>
                <w:sz w:val="20"/>
                <w:szCs w:val="20"/>
                <w:lang w:val="en-US"/>
              </w:rPr>
            </w:pPr>
            <w:r w:rsidRPr="0074624C">
              <w:rPr>
                <w:rFonts w:ascii="Tahoma" w:hAnsi="Tahoma" w:cs="Tahoma"/>
                <w:color w:val="000000"/>
                <w:sz w:val="20"/>
                <w:szCs w:val="20"/>
                <w:lang w:val="en-US"/>
              </w:rPr>
              <w:t>vRealize Operations Standard (Per CPU)</w:t>
            </w:r>
          </w:p>
        </w:tc>
        <w:tc>
          <w:tcPr>
            <w:tcW w:w="2677" w:type="dxa"/>
            <w:tcBorders>
              <w:top w:val="nil"/>
              <w:left w:val="nil"/>
              <w:bottom w:val="single" w:sz="8" w:space="0" w:color="auto"/>
              <w:right w:val="single" w:sz="4" w:space="0" w:color="auto"/>
            </w:tcBorders>
            <w:shd w:val="clear" w:color="auto" w:fill="auto"/>
            <w:noWrap/>
            <w:vAlign w:val="center"/>
            <w:hideMark/>
          </w:tcPr>
          <w:p w14:paraId="1BDD658B"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VR8-OSTC-C</w:t>
            </w:r>
          </w:p>
        </w:tc>
        <w:tc>
          <w:tcPr>
            <w:tcW w:w="1127" w:type="dxa"/>
            <w:tcBorders>
              <w:top w:val="nil"/>
              <w:left w:val="nil"/>
              <w:bottom w:val="single" w:sz="8" w:space="0" w:color="auto"/>
              <w:right w:val="single" w:sz="4" w:space="0" w:color="auto"/>
            </w:tcBorders>
            <w:shd w:val="clear" w:color="auto" w:fill="auto"/>
            <w:noWrap/>
            <w:vAlign w:val="center"/>
            <w:hideMark/>
          </w:tcPr>
          <w:p w14:paraId="178D52AD" w14:textId="77777777" w:rsidR="0071557C" w:rsidRPr="0071557C" w:rsidRDefault="0071557C" w:rsidP="0071557C">
            <w:pPr>
              <w:jc w:val="center"/>
              <w:rPr>
                <w:rFonts w:ascii="Tahoma" w:hAnsi="Tahoma" w:cs="Tahoma"/>
                <w:color w:val="000000"/>
                <w:sz w:val="20"/>
                <w:szCs w:val="20"/>
              </w:rPr>
            </w:pPr>
            <w:r w:rsidRPr="0071557C">
              <w:rPr>
                <w:rFonts w:ascii="Tahoma" w:hAnsi="Tahoma" w:cs="Tahoma"/>
                <w:color w:val="000000"/>
                <w:sz w:val="20"/>
                <w:szCs w:val="20"/>
              </w:rPr>
              <w:t>CPU</w:t>
            </w:r>
          </w:p>
        </w:tc>
        <w:tc>
          <w:tcPr>
            <w:tcW w:w="585" w:type="dxa"/>
            <w:tcBorders>
              <w:top w:val="nil"/>
              <w:left w:val="nil"/>
              <w:bottom w:val="single" w:sz="8" w:space="0" w:color="auto"/>
              <w:right w:val="single" w:sz="4" w:space="0" w:color="auto"/>
            </w:tcBorders>
            <w:shd w:val="clear" w:color="auto" w:fill="auto"/>
            <w:noWrap/>
            <w:vAlign w:val="bottom"/>
            <w:hideMark/>
          </w:tcPr>
          <w:p w14:paraId="23A96DC6" w14:textId="77777777" w:rsidR="0071557C" w:rsidRPr="0071557C" w:rsidRDefault="0071557C" w:rsidP="0071557C">
            <w:pPr>
              <w:jc w:val="right"/>
              <w:rPr>
                <w:rFonts w:ascii="Calibri" w:hAnsi="Calibri" w:cs="Calibri"/>
                <w:color w:val="000000"/>
                <w:sz w:val="22"/>
                <w:szCs w:val="22"/>
              </w:rPr>
            </w:pPr>
            <w:r w:rsidRPr="0071557C">
              <w:rPr>
                <w:rFonts w:ascii="Calibri" w:hAnsi="Calibri" w:cs="Calibri"/>
                <w:color w:val="000000"/>
                <w:sz w:val="22"/>
                <w:szCs w:val="22"/>
              </w:rPr>
              <w:t>52</w:t>
            </w:r>
          </w:p>
        </w:tc>
      </w:tr>
    </w:tbl>
    <w:p w14:paraId="2CEC5604" w14:textId="5792AB8D" w:rsidR="0071557C" w:rsidRDefault="0071557C" w:rsidP="0071557C">
      <w:r>
        <w:fldChar w:fldCharType="end"/>
      </w:r>
    </w:p>
    <w:p w14:paraId="30CC2740" w14:textId="36E83D0F" w:rsidR="007F6306" w:rsidRDefault="007F6306" w:rsidP="0071557C"/>
    <w:p w14:paraId="067B3627" w14:textId="77777777" w:rsidR="007F6306" w:rsidRPr="0071557C" w:rsidRDefault="007F6306" w:rsidP="0071557C"/>
    <w:p w14:paraId="01AC908D" w14:textId="77777777" w:rsidR="0071557C" w:rsidRDefault="0071557C" w:rsidP="00B412CE">
      <w:pPr>
        <w:pStyle w:val="Titolo1"/>
        <w:numPr>
          <w:ilvl w:val="0"/>
          <w:numId w:val="5"/>
        </w:numPr>
        <w:spacing w:line="276" w:lineRule="auto"/>
        <w:jc w:val="both"/>
        <w:rPr>
          <w:rFonts w:ascii="Calibri" w:hAnsi="Calibri" w:cs="Calibri"/>
          <w:b w:val="0"/>
          <w:sz w:val="20"/>
          <w:szCs w:val="20"/>
        </w:rPr>
      </w:pPr>
      <w:r w:rsidRPr="0071557C">
        <w:rPr>
          <w:rFonts w:ascii="Calibri" w:hAnsi="Calibri" w:cs="Calibri"/>
          <w:b w:val="0"/>
          <w:sz w:val="20"/>
          <w:szCs w:val="20"/>
        </w:rPr>
        <w:t>Acquisizione di servizi professionali (a canone e a consumo)</w:t>
      </w:r>
      <w:r>
        <w:rPr>
          <w:rFonts w:ascii="Calibri" w:hAnsi="Calibri" w:cs="Calibri"/>
          <w:b w:val="0"/>
          <w:sz w:val="20"/>
          <w:szCs w:val="20"/>
        </w:rPr>
        <w:t>, come di seguito specificati:</w:t>
      </w:r>
    </w:p>
    <w:p w14:paraId="5432346F" w14:textId="10BB8806" w:rsidR="005B611A" w:rsidRDefault="005B611A" w:rsidP="0071557C">
      <w:pPr>
        <w:rPr>
          <w:sz w:val="20"/>
          <w:szCs w:val="20"/>
        </w:rPr>
      </w:pPr>
      <w:r>
        <w:fldChar w:fldCharType="begin"/>
      </w:r>
      <w:r>
        <w:instrText xml:space="preserve"> LINK </w:instrText>
      </w:r>
      <w:r w:rsidR="007F6306">
        <w:instrText xml:space="preserve">Excel.Sheet.12 "C:\\Users\\samanta.dicintio.ext\\Desktop\\Sogei VMWare\\Perimetro finale.xlsx" "Servizi canone!R1C1:R22C6" </w:instrText>
      </w:r>
      <w:r>
        <w:instrText xml:space="preserve">\a \f 4 \h </w:instrText>
      </w:r>
      <w:r w:rsidR="007F6306">
        <w:instrText xml:space="preserve"> \* MERGEFORMAT </w:instrText>
      </w:r>
      <w:r>
        <w:fldChar w:fldCharType="separate"/>
      </w:r>
    </w:p>
    <w:tbl>
      <w:tblPr>
        <w:tblW w:w="8367" w:type="dxa"/>
        <w:tblCellMar>
          <w:left w:w="70" w:type="dxa"/>
          <w:right w:w="70" w:type="dxa"/>
        </w:tblCellMar>
        <w:tblLook w:val="04A0" w:firstRow="1" w:lastRow="0" w:firstColumn="1" w:lastColumn="0" w:noHBand="0" w:noVBand="1"/>
      </w:tblPr>
      <w:tblGrid>
        <w:gridCol w:w="965"/>
        <w:gridCol w:w="1307"/>
        <w:gridCol w:w="2453"/>
        <w:gridCol w:w="1226"/>
        <w:gridCol w:w="1226"/>
        <w:gridCol w:w="1190"/>
      </w:tblGrid>
      <w:tr w:rsidR="005B611A" w:rsidRPr="005B611A" w14:paraId="4C9B7875" w14:textId="77777777" w:rsidTr="00A50BCA">
        <w:trPr>
          <w:trHeight w:val="304"/>
        </w:trPr>
        <w:tc>
          <w:tcPr>
            <w:tcW w:w="8367" w:type="dxa"/>
            <w:gridSpan w:val="6"/>
            <w:tcBorders>
              <w:top w:val="single" w:sz="8" w:space="0" w:color="auto"/>
              <w:left w:val="single" w:sz="8" w:space="0" w:color="auto"/>
              <w:bottom w:val="single" w:sz="8" w:space="0" w:color="auto"/>
              <w:right w:val="nil"/>
            </w:tcBorders>
            <w:shd w:val="clear" w:color="000000" w:fill="5B9BD5"/>
            <w:vAlign w:val="bottom"/>
            <w:hideMark/>
          </w:tcPr>
          <w:p w14:paraId="25125D8C" w14:textId="77777777" w:rsidR="005B611A" w:rsidRPr="005B611A" w:rsidRDefault="005B611A" w:rsidP="005B611A">
            <w:pPr>
              <w:jc w:val="center"/>
              <w:rPr>
                <w:rFonts w:ascii="Calibri" w:hAnsi="Calibri" w:cs="Calibri"/>
                <w:b/>
                <w:bCs/>
                <w:sz w:val="20"/>
                <w:szCs w:val="20"/>
              </w:rPr>
            </w:pPr>
            <w:r w:rsidRPr="005B611A">
              <w:rPr>
                <w:rFonts w:ascii="Calibri" w:hAnsi="Calibri" w:cs="Calibri"/>
                <w:b/>
                <w:bCs/>
                <w:sz w:val="20"/>
                <w:szCs w:val="20"/>
              </w:rPr>
              <w:t xml:space="preserve"> SERVIZI PROFESSIONALI A CANONE</w:t>
            </w:r>
          </w:p>
        </w:tc>
      </w:tr>
      <w:tr w:rsidR="005B611A" w:rsidRPr="005B611A" w14:paraId="76BBF382" w14:textId="77777777" w:rsidTr="00A50BCA">
        <w:trPr>
          <w:trHeight w:val="304"/>
        </w:trPr>
        <w:tc>
          <w:tcPr>
            <w:tcW w:w="965" w:type="dxa"/>
            <w:vMerge w:val="restart"/>
            <w:tcBorders>
              <w:top w:val="nil"/>
              <w:left w:val="single" w:sz="8" w:space="0" w:color="auto"/>
              <w:bottom w:val="nil"/>
              <w:right w:val="single" w:sz="8" w:space="0" w:color="auto"/>
            </w:tcBorders>
            <w:shd w:val="clear" w:color="000000" w:fill="5B9BD5"/>
            <w:vAlign w:val="center"/>
            <w:hideMark/>
          </w:tcPr>
          <w:p w14:paraId="03690DFA" w14:textId="77777777" w:rsidR="005B611A" w:rsidRP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SERVIZI A CANONE</w:t>
            </w:r>
          </w:p>
        </w:tc>
        <w:tc>
          <w:tcPr>
            <w:tcW w:w="1307" w:type="dxa"/>
            <w:tcBorders>
              <w:top w:val="nil"/>
              <w:left w:val="nil"/>
              <w:bottom w:val="single" w:sz="8" w:space="0" w:color="auto"/>
              <w:right w:val="nil"/>
            </w:tcBorders>
            <w:shd w:val="clear" w:color="000000" w:fill="5B9BD5"/>
            <w:vAlign w:val="center"/>
            <w:hideMark/>
          </w:tcPr>
          <w:p w14:paraId="7049F1C1" w14:textId="77777777" w:rsidR="005B611A" w:rsidRP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 </w:t>
            </w:r>
          </w:p>
        </w:tc>
        <w:tc>
          <w:tcPr>
            <w:tcW w:w="2453" w:type="dxa"/>
            <w:tcBorders>
              <w:top w:val="nil"/>
              <w:left w:val="single" w:sz="8" w:space="0" w:color="auto"/>
              <w:bottom w:val="single" w:sz="8" w:space="0" w:color="auto"/>
              <w:right w:val="single" w:sz="8" w:space="0" w:color="auto"/>
            </w:tcBorders>
            <w:shd w:val="clear" w:color="000000" w:fill="5B9BD5"/>
            <w:vAlign w:val="center"/>
            <w:hideMark/>
          </w:tcPr>
          <w:p w14:paraId="5FCC7352"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 xml:space="preserve">Profilo </w:t>
            </w:r>
          </w:p>
        </w:tc>
        <w:tc>
          <w:tcPr>
            <w:tcW w:w="1226" w:type="dxa"/>
            <w:tcBorders>
              <w:top w:val="nil"/>
              <w:left w:val="nil"/>
              <w:bottom w:val="single" w:sz="8" w:space="0" w:color="auto"/>
              <w:right w:val="single" w:sz="8" w:space="0" w:color="auto"/>
            </w:tcBorders>
            <w:shd w:val="clear" w:color="000000" w:fill="5B9BD5"/>
            <w:vAlign w:val="center"/>
            <w:hideMark/>
          </w:tcPr>
          <w:p w14:paraId="4170F485"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Crediti/g</w:t>
            </w:r>
          </w:p>
        </w:tc>
        <w:tc>
          <w:tcPr>
            <w:tcW w:w="1226" w:type="dxa"/>
            <w:tcBorders>
              <w:top w:val="nil"/>
              <w:left w:val="nil"/>
              <w:bottom w:val="single" w:sz="8" w:space="0" w:color="auto"/>
              <w:right w:val="single" w:sz="8" w:space="0" w:color="auto"/>
            </w:tcBorders>
            <w:shd w:val="clear" w:color="000000" w:fill="5B9BD5"/>
            <w:vAlign w:val="center"/>
            <w:hideMark/>
          </w:tcPr>
          <w:p w14:paraId="25616317"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gg/pp</w:t>
            </w:r>
          </w:p>
        </w:tc>
        <w:tc>
          <w:tcPr>
            <w:tcW w:w="1188" w:type="dxa"/>
            <w:tcBorders>
              <w:top w:val="nil"/>
              <w:left w:val="nil"/>
              <w:bottom w:val="single" w:sz="8" w:space="0" w:color="auto"/>
              <w:right w:val="single" w:sz="8" w:space="0" w:color="auto"/>
            </w:tcBorders>
            <w:shd w:val="clear" w:color="000000" w:fill="5B9BD5"/>
            <w:vAlign w:val="center"/>
            <w:hideMark/>
          </w:tcPr>
          <w:p w14:paraId="24233BDB"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crediti</w:t>
            </w:r>
          </w:p>
        </w:tc>
      </w:tr>
      <w:tr w:rsidR="005B611A" w:rsidRPr="005B611A" w14:paraId="721EAC39" w14:textId="77777777" w:rsidTr="00A50BCA">
        <w:trPr>
          <w:trHeight w:val="304"/>
        </w:trPr>
        <w:tc>
          <w:tcPr>
            <w:tcW w:w="965" w:type="dxa"/>
            <w:vMerge/>
            <w:tcBorders>
              <w:top w:val="nil"/>
              <w:left w:val="single" w:sz="8" w:space="0" w:color="auto"/>
              <w:bottom w:val="nil"/>
              <w:right w:val="single" w:sz="8" w:space="0" w:color="auto"/>
            </w:tcBorders>
            <w:vAlign w:val="center"/>
            <w:hideMark/>
          </w:tcPr>
          <w:p w14:paraId="2379AFD9" w14:textId="77777777" w:rsidR="005B611A" w:rsidRPr="005B611A" w:rsidRDefault="005B611A" w:rsidP="005B611A">
            <w:pPr>
              <w:rPr>
                <w:rFonts w:ascii="Calibri" w:hAnsi="Calibri" w:cs="Calibri"/>
                <w:b/>
                <w:bCs/>
                <w:color w:val="000000"/>
                <w:sz w:val="22"/>
                <w:szCs w:val="22"/>
              </w:rPr>
            </w:pPr>
          </w:p>
        </w:tc>
        <w:tc>
          <w:tcPr>
            <w:tcW w:w="1307" w:type="dxa"/>
            <w:tcBorders>
              <w:top w:val="nil"/>
              <w:left w:val="nil"/>
              <w:bottom w:val="single" w:sz="8" w:space="0" w:color="auto"/>
              <w:right w:val="single" w:sz="8" w:space="0" w:color="auto"/>
            </w:tcBorders>
            <w:shd w:val="clear" w:color="000000" w:fill="F8CBAD"/>
            <w:vAlign w:val="center"/>
            <w:hideMark/>
          </w:tcPr>
          <w:p w14:paraId="0E5BE7C9" w14:textId="77777777" w:rsid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TAM</w:t>
            </w:r>
          </w:p>
          <w:p w14:paraId="76D7B639" w14:textId="77777777" w:rsidR="00C1202B" w:rsidRPr="005B611A" w:rsidRDefault="00C1202B" w:rsidP="005B611A">
            <w:pPr>
              <w:jc w:val="center"/>
              <w:rPr>
                <w:rFonts w:ascii="Calibri" w:hAnsi="Calibri" w:cs="Calibri"/>
                <w:b/>
                <w:bCs/>
                <w:color w:val="000000"/>
                <w:sz w:val="22"/>
                <w:szCs w:val="22"/>
              </w:rPr>
            </w:pPr>
            <w:r>
              <w:rPr>
                <w:rFonts w:ascii="Calibri" w:hAnsi="Calibri" w:cs="Calibri"/>
                <w:b/>
                <w:bCs/>
                <w:color w:val="000000"/>
                <w:sz w:val="22"/>
                <w:szCs w:val="22"/>
              </w:rPr>
              <w:t>SVC-CR-20</w:t>
            </w:r>
          </w:p>
        </w:tc>
        <w:tc>
          <w:tcPr>
            <w:tcW w:w="2453" w:type="dxa"/>
            <w:tcBorders>
              <w:top w:val="nil"/>
              <w:left w:val="nil"/>
              <w:bottom w:val="single" w:sz="8" w:space="0" w:color="auto"/>
              <w:right w:val="single" w:sz="4" w:space="0" w:color="auto"/>
            </w:tcBorders>
            <w:shd w:val="clear" w:color="000000" w:fill="F8CBAD"/>
            <w:vAlign w:val="center"/>
            <w:hideMark/>
          </w:tcPr>
          <w:p w14:paraId="4C76AF5A"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Technical Account Manager</w:t>
            </w:r>
          </w:p>
        </w:tc>
        <w:tc>
          <w:tcPr>
            <w:tcW w:w="1226" w:type="dxa"/>
            <w:tcBorders>
              <w:top w:val="nil"/>
              <w:left w:val="nil"/>
              <w:bottom w:val="single" w:sz="8" w:space="0" w:color="auto"/>
              <w:right w:val="nil"/>
            </w:tcBorders>
            <w:shd w:val="clear" w:color="000000" w:fill="F8CBAD"/>
            <w:vAlign w:val="center"/>
            <w:hideMark/>
          </w:tcPr>
          <w:p w14:paraId="0031F946"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 </w:t>
            </w:r>
          </w:p>
        </w:tc>
        <w:tc>
          <w:tcPr>
            <w:tcW w:w="1226" w:type="dxa"/>
            <w:tcBorders>
              <w:top w:val="nil"/>
              <w:left w:val="single" w:sz="4" w:space="0" w:color="auto"/>
              <w:bottom w:val="single" w:sz="8" w:space="0" w:color="auto"/>
              <w:right w:val="single" w:sz="8" w:space="0" w:color="000000"/>
            </w:tcBorders>
            <w:shd w:val="clear" w:color="000000" w:fill="F8CBAD"/>
            <w:noWrap/>
            <w:vAlign w:val="center"/>
            <w:hideMark/>
          </w:tcPr>
          <w:p w14:paraId="1834A349"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 </w:t>
            </w:r>
          </w:p>
        </w:tc>
        <w:tc>
          <w:tcPr>
            <w:tcW w:w="1188" w:type="dxa"/>
            <w:tcBorders>
              <w:top w:val="nil"/>
              <w:left w:val="single" w:sz="4" w:space="0" w:color="auto"/>
              <w:bottom w:val="single" w:sz="8" w:space="0" w:color="auto"/>
              <w:right w:val="single" w:sz="8" w:space="0" w:color="000000"/>
            </w:tcBorders>
            <w:shd w:val="clear" w:color="000000" w:fill="F8CBAD"/>
            <w:noWrap/>
            <w:vAlign w:val="center"/>
            <w:hideMark/>
          </w:tcPr>
          <w:p w14:paraId="3668EB7B"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5.483</w:t>
            </w:r>
          </w:p>
        </w:tc>
      </w:tr>
      <w:tr w:rsidR="005B611A" w:rsidRPr="005B611A" w14:paraId="29F3EF0E" w14:textId="77777777" w:rsidTr="00A50BCA">
        <w:trPr>
          <w:trHeight w:val="304"/>
        </w:trPr>
        <w:tc>
          <w:tcPr>
            <w:tcW w:w="965" w:type="dxa"/>
            <w:vMerge/>
            <w:tcBorders>
              <w:top w:val="nil"/>
              <w:left w:val="single" w:sz="8" w:space="0" w:color="auto"/>
              <w:bottom w:val="nil"/>
              <w:right w:val="single" w:sz="8" w:space="0" w:color="auto"/>
            </w:tcBorders>
            <w:vAlign w:val="center"/>
            <w:hideMark/>
          </w:tcPr>
          <w:p w14:paraId="1DC1F142" w14:textId="77777777" w:rsidR="005B611A" w:rsidRPr="005B611A" w:rsidRDefault="005B611A" w:rsidP="005B611A">
            <w:pPr>
              <w:rPr>
                <w:rFonts w:ascii="Calibri" w:hAnsi="Calibri" w:cs="Calibri"/>
                <w:b/>
                <w:bCs/>
                <w:color w:val="000000"/>
                <w:sz w:val="22"/>
                <w:szCs w:val="22"/>
              </w:rPr>
            </w:pPr>
          </w:p>
        </w:tc>
        <w:tc>
          <w:tcPr>
            <w:tcW w:w="1307"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34512FD8" w14:textId="77777777" w:rsid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Competence Center</w:t>
            </w:r>
          </w:p>
          <w:p w14:paraId="29A53428" w14:textId="77777777" w:rsidR="00C1202B" w:rsidRPr="005B611A" w:rsidRDefault="00C1202B" w:rsidP="005B611A">
            <w:pPr>
              <w:jc w:val="center"/>
              <w:rPr>
                <w:rFonts w:ascii="Calibri" w:hAnsi="Calibri" w:cs="Calibri"/>
                <w:b/>
                <w:bCs/>
                <w:color w:val="000000"/>
                <w:sz w:val="22"/>
                <w:szCs w:val="22"/>
              </w:rPr>
            </w:pPr>
            <w:r>
              <w:rPr>
                <w:rFonts w:ascii="Calibri" w:hAnsi="Calibri" w:cs="Calibri"/>
                <w:b/>
                <w:bCs/>
                <w:color w:val="000000"/>
                <w:sz w:val="22"/>
                <w:szCs w:val="22"/>
              </w:rPr>
              <w:t>SVC-CR-20</w:t>
            </w:r>
          </w:p>
        </w:tc>
        <w:tc>
          <w:tcPr>
            <w:tcW w:w="2453" w:type="dxa"/>
            <w:tcBorders>
              <w:top w:val="nil"/>
              <w:left w:val="nil"/>
              <w:bottom w:val="single" w:sz="4" w:space="0" w:color="000000"/>
              <w:right w:val="single" w:sz="4" w:space="0" w:color="000000"/>
            </w:tcBorders>
            <w:shd w:val="clear" w:color="000000" w:fill="FFE699"/>
            <w:vAlign w:val="center"/>
            <w:hideMark/>
          </w:tcPr>
          <w:p w14:paraId="41CEAF55"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Project Manager</w:t>
            </w:r>
          </w:p>
        </w:tc>
        <w:tc>
          <w:tcPr>
            <w:tcW w:w="1226" w:type="dxa"/>
            <w:tcBorders>
              <w:top w:val="nil"/>
              <w:left w:val="nil"/>
              <w:bottom w:val="single" w:sz="4" w:space="0" w:color="000000"/>
              <w:right w:val="nil"/>
            </w:tcBorders>
            <w:shd w:val="clear" w:color="000000" w:fill="FFE699"/>
            <w:vAlign w:val="center"/>
            <w:hideMark/>
          </w:tcPr>
          <w:p w14:paraId="312930B0"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17</w:t>
            </w:r>
          </w:p>
        </w:tc>
        <w:tc>
          <w:tcPr>
            <w:tcW w:w="1226" w:type="dxa"/>
            <w:tcBorders>
              <w:top w:val="nil"/>
              <w:left w:val="single" w:sz="4" w:space="0" w:color="000000"/>
              <w:bottom w:val="single" w:sz="4" w:space="0" w:color="000000"/>
              <w:right w:val="single" w:sz="8" w:space="0" w:color="000000"/>
            </w:tcBorders>
            <w:shd w:val="clear" w:color="000000" w:fill="FFE699"/>
            <w:noWrap/>
            <w:vAlign w:val="center"/>
            <w:hideMark/>
          </w:tcPr>
          <w:p w14:paraId="143D9D7E"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34</w:t>
            </w:r>
          </w:p>
        </w:tc>
        <w:tc>
          <w:tcPr>
            <w:tcW w:w="1188" w:type="dxa"/>
            <w:tcBorders>
              <w:top w:val="nil"/>
              <w:left w:val="single" w:sz="4" w:space="0" w:color="000000"/>
              <w:bottom w:val="single" w:sz="4" w:space="0" w:color="000000"/>
              <w:right w:val="single" w:sz="8" w:space="0" w:color="000000"/>
            </w:tcBorders>
            <w:shd w:val="clear" w:color="000000" w:fill="FFE699"/>
            <w:noWrap/>
            <w:vAlign w:val="center"/>
            <w:hideMark/>
          </w:tcPr>
          <w:p w14:paraId="1ACF9E2D"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578</w:t>
            </w:r>
          </w:p>
        </w:tc>
      </w:tr>
      <w:tr w:rsidR="005B611A" w:rsidRPr="005B611A" w14:paraId="18E56F2D" w14:textId="77777777" w:rsidTr="00A50BCA">
        <w:trPr>
          <w:trHeight w:val="290"/>
        </w:trPr>
        <w:tc>
          <w:tcPr>
            <w:tcW w:w="965" w:type="dxa"/>
            <w:vMerge/>
            <w:tcBorders>
              <w:top w:val="nil"/>
              <w:left w:val="single" w:sz="8" w:space="0" w:color="auto"/>
              <w:bottom w:val="nil"/>
              <w:right w:val="single" w:sz="8" w:space="0" w:color="auto"/>
            </w:tcBorders>
            <w:vAlign w:val="center"/>
            <w:hideMark/>
          </w:tcPr>
          <w:p w14:paraId="0E26A33D"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7B5102A5"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single" w:sz="4" w:space="0" w:color="000000"/>
              <w:right w:val="single" w:sz="4" w:space="0" w:color="000000"/>
            </w:tcBorders>
            <w:shd w:val="clear" w:color="000000" w:fill="FFE699"/>
            <w:vAlign w:val="center"/>
            <w:hideMark/>
          </w:tcPr>
          <w:p w14:paraId="6DDF6994"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Consulting Architect</w:t>
            </w:r>
          </w:p>
        </w:tc>
        <w:tc>
          <w:tcPr>
            <w:tcW w:w="1226" w:type="dxa"/>
            <w:tcBorders>
              <w:top w:val="nil"/>
              <w:left w:val="nil"/>
              <w:bottom w:val="single" w:sz="4" w:space="0" w:color="000000"/>
              <w:right w:val="nil"/>
            </w:tcBorders>
            <w:shd w:val="clear" w:color="000000" w:fill="FFE699"/>
            <w:vAlign w:val="center"/>
            <w:hideMark/>
          </w:tcPr>
          <w:p w14:paraId="2EE23380"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18</w:t>
            </w:r>
          </w:p>
        </w:tc>
        <w:tc>
          <w:tcPr>
            <w:tcW w:w="1226" w:type="dxa"/>
            <w:tcBorders>
              <w:top w:val="nil"/>
              <w:left w:val="single" w:sz="4" w:space="0" w:color="000000"/>
              <w:bottom w:val="single" w:sz="4" w:space="0" w:color="000000"/>
              <w:right w:val="single" w:sz="8" w:space="0" w:color="000000"/>
            </w:tcBorders>
            <w:shd w:val="clear" w:color="000000" w:fill="FFE699"/>
            <w:noWrap/>
            <w:vAlign w:val="center"/>
            <w:hideMark/>
          </w:tcPr>
          <w:p w14:paraId="36DE7C29"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34</w:t>
            </w:r>
          </w:p>
        </w:tc>
        <w:tc>
          <w:tcPr>
            <w:tcW w:w="1188" w:type="dxa"/>
            <w:tcBorders>
              <w:top w:val="nil"/>
              <w:left w:val="single" w:sz="4" w:space="0" w:color="000000"/>
              <w:bottom w:val="single" w:sz="4" w:space="0" w:color="000000"/>
              <w:right w:val="single" w:sz="8" w:space="0" w:color="000000"/>
            </w:tcBorders>
            <w:shd w:val="clear" w:color="000000" w:fill="FFE699"/>
            <w:noWrap/>
            <w:vAlign w:val="center"/>
            <w:hideMark/>
          </w:tcPr>
          <w:p w14:paraId="104DEF63"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612</w:t>
            </w:r>
          </w:p>
        </w:tc>
      </w:tr>
      <w:tr w:rsidR="005B611A" w:rsidRPr="005B611A" w14:paraId="4B168073" w14:textId="77777777" w:rsidTr="00A50BCA">
        <w:trPr>
          <w:trHeight w:val="290"/>
        </w:trPr>
        <w:tc>
          <w:tcPr>
            <w:tcW w:w="965" w:type="dxa"/>
            <w:vMerge/>
            <w:tcBorders>
              <w:top w:val="nil"/>
              <w:left w:val="single" w:sz="8" w:space="0" w:color="auto"/>
              <w:bottom w:val="nil"/>
              <w:right w:val="single" w:sz="8" w:space="0" w:color="auto"/>
            </w:tcBorders>
            <w:vAlign w:val="center"/>
            <w:hideMark/>
          </w:tcPr>
          <w:p w14:paraId="34E6CC64"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153BF744"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single" w:sz="4" w:space="0" w:color="000000"/>
              <w:right w:val="single" w:sz="4" w:space="0" w:color="000000"/>
            </w:tcBorders>
            <w:shd w:val="clear" w:color="000000" w:fill="FFE699"/>
            <w:vAlign w:val="center"/>
            <w:hideMark/>
          </w:tcPr>
          <w:p w14:paraId="3889A480"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Senior Consultant</w:t>
            </w:r>
          </w:p>
        </w:tc>
        <w:tc>
          <w:tcPr>
            <w:tcW w:w="1226" w:type="dxa"/>
            <w:tcBorders>
              <w:top w:val="nil"/>
              <w:left w:val="nil"/>
              <w:bottom w:val="single" w:sz="4" w:space="0" w:color="000000"/>
              <w:right w:val="nil"/>
            </w:tcBorders>
            <w:shd w:val="clear" w:color="000000" w:fill="FFE699"/>
            <w:vAlign w:val="center"/>
            <w:hideMark/>
          </w:tcPr>
          <w:p w14:paraId="13789034"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16</w:t>
            </w:r>
          </w:p>
        </w:tc>
        <w:tc>
          <w:tcPr>
            <w:tcW w:w="1226" w:type="dxa"/>
            <w:tcBorders>
              <w:top w:val="nil"/>
              <w:left w:val="single" w:sz="4" w:space="0" w:color="000000"/>
              <w:bottom w:val="single" w:sz="4" w:space="0" w:color="000000"/>
              <w:right w:val="single" w:sz="8" w:space="0" w:color="000000"/>
            </w:tcBorders>
            <w:shd w:val="clear" w:color="000000" w:fill="FFE699"/>
            <w:noWrap/>
            <w:vAlign w:val="center"/>
            <w:hideMark/>
          </w:tcPr>
          <w:p w14:paraId="1340DC3B"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137</w:t>
            </w:r>
          </w:p>
        </w:tc>
        <w:tc>
          <w:tcPr>
            <w:tcW w:w="1188" w:type="dxa"/>
            <w:tcBorders>
              <w:top w:val="nil"/>
              <w:left w:val="single" w:sz="4" w:space="0" w:color="000000"/>
              <w:bottom w:val="single" w:sz="4" w:space="0" w:color="000000"/>
              <w:right w:val="single" w:sz="8" w:space="0" w:color="000000"/>
            </w:tcBorders>
            <w:shd w:val="clear" w:color="000000" w:fill="FFE699"/>
            <w:noWrap/>
            <w:vAlign w:val="center"/>
            <w:hideMark/>
          </w:tcPr>
          <w:p w14:paraId="3A4D85E5"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2.192</w:t>
            </w:r>
          </w:p>
        </w:tc>
      </w:tr>
      <w:tr w:rsidR="005B611A" w:rsidRPr="005B611A" w14:paraId="407B1788" w14:textId="77777777" w:rsidTr="00A50BCA">
        <w:trPr>
          <w:trHeight w:val="304"/>
        </w:trPr>
        <w:tc>
          <w:tcPr>
            <w:tcW w:w="965" w:type="dxa"/>
            <w:vMerge/>
            <w:tcBorders>
              <w:top w:val="nil"/>
              <w:left w:val="single" w:sz="8" w:space="0" w:color="auto"/>
              <w:bottom w:val="nil"/>
              <w:right w:val="single" w:sz="8" w:space="0" w:color="auto"/>
            </w:tcBorders>
            <w:vAlign w:val="center"/>
            <w:hideMark/>
          </w:tcPr>
          <w:p w14:paraId="394AA8F3"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00403EB5"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nil"/>
              <w:right w:val="single" w:sz="4" w:space="0" w:color="000000"/>
            </w:tcBorders>
            <w:shd w:val="clear" w:color="000000" w:fill="FFE699"/>
            <w:vAlign w:val="center"/>
            <w:hideMark/>
          </w:tcPr>
          <w:p w14:paraId="3BB263B8"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Consultant</w:t>
            </w:r>
          </w:p>
        </w:tc>
        <w:tc>
          <w:tcPr>
            <w:tcW w:w="1226" w:type="dxa"/>
            <w:tcBorders>
              <w:top w:val="nil"/>
              <w:left w:val="nil"/>
              <w:bottom w:val="nil"/>
              <w:right w:val="nil"/>
            </w:tcBorders>
            <w:shd w:val="clear" w:color="000000" w:fill="FFE699"/>
            <w:vAlign w:val="center"/>
            <w:hideMark/>
          </w:tcPr>
          <w:p w14:paraId="45A86C00"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14</w:t>
            </w:r>
          </w:p>
        </w:tc>
        <w:tc>
          <w:tcPr>
            <w:tcW w:w="1226" w:type="dxa"/>
            <w:tcBorders>
              <w:top w:val="nil"/>
              <w:left w:val="single" w:sz="4" w:space="0" w:color="000000"/>
              <w:bottom w:val="single" w:sz="8" w:space="0" w:color="auto"/>
              <w:right w:val="single" w:sz="8" w:space="0" w:color="000000"/>
            </w:tcBorders>
            <w:shd w:val="clear" w:color="000000" w:fill="FFE699"/>
            <w:noWrap/>
            <w:vAlign w:val="center"/>
            <w:hideMark/>
          </w:tcPr>
          <w:p w14:paraId="69442246"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413</w:t>
            </w:r>
          </w:p>
        </w:tc>
        <w:tc>
          <w:tcPr>
            <w:tcW w:w="1188" w:type="dxa"/>
            <w:tcBorders>
              <w:top w:val="nil"/>
              <w:left w:val="single" w:sz="4" w:space="0" w:color="000000"/>
              <w:bottom w:val="single" w:sz="8" w:space="0" w:color="auto"/>
              <w:right w:val="single" w:sz="8" w:space="0" w:color="000000"/>
            </w:tcBorders>
            <w:shd w:val="clear" w:color="000000" w:fill="FFE699"/>
            <w:noWrap/>
            <w:vAlign w:val="center"/>
            <w:hideMark/>
          </w:tcPr>
          <w:p w14:paraId="75E3D54E"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5.782</w:t>
            </w:r>
          </w:p>
        </w:tc>
      </w:tr>
      <w:tr w:rsidR="005B611A" w:rsidRPr="005B611A" w14:paraId="094EB8F7" w14:textId="77777777" w:rsidTr="00A50BCA">
        <w:trPr>
          <w:trHeight w:val="281"/>
        </w:trPr>
        <w:tc>
          <w:tcPr>
            <w:tcW w:w="965" w:type="dxa"/>
            <w:vMerge/>
            <w:tcBorders>
              <w:top w:val="nil"/>
              <w:left w:val="single" w:sz="8" w:space="0" w:color="auto"/>
              <w:bottom w:val="nil"/>
              <w:right w:val="single" w:sz="8" w:space="0" w:color="auto"/>
            </w:tcBorders>
            <w:vAlign w:val="center"/>
            <w:hideMark/>
          </w:tcPr>
          <w:p w14:paraId="4D42A288" w14:textId="77777777" w:rsidR="005B611A" w:rsidRPr="005B611A" w:rsidRDefault="005B611A" w:rsidP="005B611A">
            <w:pPr>
              <w:rPr>
                <w:rFonts w:ascii="Calibri" w:hAnsi="Calibri" w:cs="Calibri"/>
                <w:b/>
                <w:bCs/>
                <w:color w:val="000000"/>
                <w:sz w:val="22"/>
                <w:szCs w:val="22"/>
              </w:rPr>
            </w:pPr>
          </w:p>
        </w:tc>
        <w:tc>
          <w:tcPr>
            <w:tcW w:w="1307"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10622B5A" w14:textId="77777777" w:rsid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Servizi VCF</w:t>
            </w:r>
          </w:p>
          <w:p w14:paraId="2125DD69" w14:textId="77777777" w:rsidR="00C1202B" w:rsidRPr="005B611A" w:rsidRDefault="00C1202B" w:rsidP="005B611A">
            <w:pPr>
              <w:jc w:val="center"/>
              <w:rPr>
                <w:rFonts w:ascii="Calibri" w:hAnsi="Calibri" w:cs="Calibri"/>
                <w:b/>
                <w:bCs/>
                <w:color w:val="000000"/>
                <w:sz w:val="22"/>
                <w:szCs w:val="22"/>
              </w:rPr>
            </w:pPr>
            <w:r>
              <w:rPr>
                <w:rFonts w:ascii="Calibri" w:hAnsi="Calibri" w:cs="Calibri"/>
                <w:b/>
                <w:bCs/>
                <w:color w:val="000000"/>
                <w:sz w:val="22"/>
                <w:szCs w:val="22"/>
              </w:rPr>
              <w:t>SVC-CR-20</w:t>
            </w:r>
          </w:p>
        </w:tc>
        <w:tc>
          <w:tcPr>
            <w:tcW w:w="2453" w:type="dxa"/>
            <w:tcBorders>
              <w:top w:val="single" w:sz="8" w:space="0" w:color="auto"/>
              <w:left w:val="nil"/>
              <w:bottom w:val="single" w:sz="4" w:space="0" w:color="000000"/>
              <w:right w:val="single" w:sz="4" w:space="0" w:color="000000"/>
            </w:tcBorders>
            <w:shd w:val="clear" w:color="000000" w:fill="C6E0B4"/>
            <w:vAlign w:val="center"/>
            <w:hideMark/>
          </w:tcPr>
          <w:p w14:paraId="44ABC416"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Project Manager</w:t>
            </w:r>
          </w:p>
        </w:tc>
        <w:tc>
          <w:tcPr>
            <w:tcW w:w="1226" w:type="dxa"/>
            <w:tcBorders>
              <w:top w:val="single" w:sz="8" w:space="0" w:color="auto"/>
              <w:left w:val="nil"/>
              <w:bottom w:val="single" w:sz="4" w:space="0" w:color="000000"/>
              <w:right w:val="nil"/>
            </w:tcBorders>
            <w:shd w:val="clear" w:color="000000" w:fill="C6E0B4"/>
            <w:vAlign w:val="center"/>
            <w:hideMark/>
          </w:tcPr>
          <w:p w14:paraId="0C8E49A6"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17</w:t>
            </w:r>
          </w:p>
        </w:tc>
        <w:tc>
          <w:tcPr>
            <w:tcW w:w="1226" w:type="dxa"/>
            <w:tcBorders>
              <w:top w:val="nil"/>
              <w:left w:val="single" w:sz="4" w:space="0" w:color="000000"/>
              <w:bottom w:val="single" w:sz="4" w:space="0" w:color="000000"/>
              <w:right w:val="single" w:sz="8" w:space="0" w:color="auto"/>
            </w:tcBorders>
            <w:shd w:val="clear" w:color="000000" w:fill="C6E0B4"/>
            <w:noWrap/>
            <w:vAlign w:val="center"/>
            <w:hideMark/>
          </w:tcPr>
          <w:p w14:paraId="49AC2DF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14</w:t>
            </w:r>
          </w:p>
        </w:tc>
        <w:tc>
          <w:tcPr>
            <w:tcW w:w="1188" w:type="dxa"/>
            <w:tcBorders>
              <w:top w:val="nil"/>
              <w:left w:val="single" w:sz="4" w:space="0" w:color="000000"/>
              <w:bottom w:val="single" w:sz="4" w:space="0" w:color="000000"/>
              <w:right w:val="single" w:sz="8" w:space="0" w:color="auto"/>
            </w:tcBorders>
            <w:shd w:val="clear" w:color="000000" w:fill="C6E0B4"/>
            <w:noWrap/>
            <w:vAlign w:val="center"/>
            <w:hideMark/>
          </w:tcPr>
          <w:p w14:paraId="6D6CFDBA"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238</w:t>
            </w:r>
          </w:p>
        </w:tc>
      </w:tr>
      <w:tr w:rsidR="005B611A" w:rsidRPr="005B611A" w14:paraId="28704457" w14:textId="77777777" w:rsidTr="00A50BCA">
        <w:trPr>
          <w:trHeight w:val="290"/>
        </w:trPr>
        <w:tc>
          <w:tcPr>
            <w:tcW w:w="965" w:type="dxa"/>
            <w:vMerge/>
            <w:tcBorders>
              <w:top w:val="nil"/>
              <w:left w:val="single" w:sz="8" w:space="0" w:color="auto"/>
              <w:bottom w:val="nil"/>
              <w:right w:val="single" w:sz="8" w:space="0" w:color="auto"/>
            </w:tcBorders>
            <w:vAlign w:val="center"/>
            <w:hideMark/>
          </w:tcPr>
          <w:p w14:paraId="2C1AA0E4"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149B1768"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single" w:sz="4" w:space="0" w:color="000000"/>
              <w:right w:val="single" w:sz="4" w:space="0" w:color="000000"/>
            </w:tcBorders>
            <w:shd w:val="clear" w:color="000000" w:fill="C6E0B4"/>
            <w:vAlign w:val="center"/>
            <w:hideMark/>
          </w:tcPr>
          <w:p w14:paraId="1CDDBCB0"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Consultant</w:t>
            </w:r>
          </w:p>
        </w:tc>
        <w:tc>
          <w:tcPr>
            <w:tcW w:w="1226" w:type="dxa"/>
            <w:tcBorders>
              <w:top w:val="nil"/>
              <w:left w:val="nil"/>
              <w:bottom w:val="single" w:sz="4" w:space="0" w:color="000000"/>
              <w:right w:val="nil"/>
            </w:tcBorders>
            <w:shd w:val="clear" w:color="000000" w:fill="C6E0B4"/>
            <w:vAlign w:val="center"/>
            <w:hideMark/>
          </w:tcPr>
          <w:p w14:paraId="019C5F7E"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18</w:t>
            </w:r>
          </w:p>
        </w:tc>
        <w:tc>
          <w:tcPr>
            <w:tcW w:w="1226" w:type="dxa"/>
            <w:tcBorders>
              <w:top w:val="nil"/>
              <w:left w:val="single" w:sz="4" w:space="0" w:color="000000"/>
              <w:bottom w:val="single" w:sz="4" w:space="0" w:color="000000"/>
              <w:right w:val="single" w:sz="8" w:space="0" w:color="auto"/>
            </w:tcBorders>
            <w:shd w:val="clear" w:color="000000" w:fill="C6E0B4"/>
            <w:noWrap/>
            <w:vAlign w:val="center"/>
            <w:hideMark/>
          </w:tcPr>
          <w:p w14:paraId="6708170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29</w:t>
            </w:r>
          </w:p>
        </w:tc>
        <w:tc>
          <w:tcPr>
            <w:tcW w:w="1188" w:type="dxa"/>
            <w:tcBorders>
              <w:top w:val="nil"/>
              <w:left w:val="single" w:sz="4" w:space="0" w:color="000000"/>
              <w:bottom w:val="single" w:sz="4" w:space="0" w:color="000000"/>
              <w:right w:val="single" w:sz="8" w:space="0" w:color="auto"/>
            </w:tcBorders>
            <w:shd w:val="clear" w:color="000000" w:fill="C6E0B4"/>
            <w:noWrap/>
            <w:vAlign w:val="center"/>
            <w:hideMark/>
          </w:tcPr>
          <w:p w14:paraId="3C6922FE"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522</w:t>
            </w:r>
          </w:p>
        </w:tc>
      </w:tr>
      <w:tr w:rsidR="005B611A" w:rsidRPr="005B611A" w14:paraId="64D9BD8D" w14:textId="77777777" w:rsidTr="00A50BCA">
        <w:trPr>
          <w:trHeight w:val="304"/>
        </w:trPr>
        <w:tc>
          <w:tcPr>
            <w:tcW w:w="965" w:type="dxa"/>
            <w:vMerge/>
            <w:tcBorders>
              <w:top w:val="nil"/>
              <w:left w:val="single" w:sz="8" w:space="0" w:color="auto"/>
              <w:bottom w:val="nil"/>
              <w:right w:val="single" w:sz="8" w:space="0" w:color="auto"/>
            </w:tcBorders>
            <w:vAlign w:val="center"/>
            <w:hideMark/>
          </w:tcPr>
          <w:p w14:paraId="75FA7DD1"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25B9AE51"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single" w:sz="8" w:space="0" w:color="auto"/>
              <w:right w:val="single" w:sz="4" w:space="0" w:color="000000"/>
            </w:tcBorders>
            <w:shd w:val="clear" w:color="000000" w:fill="C6E0B4"/>
            <w:vAlign w:val="center"/>
            <w:hideMark/>
          </w:tcPr>
          <w:p w14:paraId="5F6128C6"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Senior Consultant</w:t>
            </w:r>
          </w:p>
        </w:tc>
        <w:tc>
          <w:tcPr>
            <w:tcW w:w="1226" w:type="dxa"/>
            <w:tcBorders>
              <w:top w:val="nil"/>
              <w:left w:val="nil"/>
              <w:bottom w:val="single" w:sz="8" w:space="0" w:color="auto"/>
              <w:right w:val="nil"/>
            </w:tcBorders>
            <w:shd w:val="clear" w:color="000000" w:fill="C6E0B4"/>
            <w:vAlign w:val="center"/>
            <w:hideMark/>
          </w:tcPr>
          <w:p w14:paraId="2D661B7B"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16</w:t>
            </w:r>
          </w:p>
        </w:tc>
        <w:tc>
          <w:tcPr>
            <w:tcW w:w="1226" w:type="dxa"/>
            <w:tcBorders>
              <w:top w:val="nil"/>
              <w:left w:val="single" w:sz="4" w:space="0" w:color="000000"/>
              <w:bottom w:val="single" w:sz="8" w:space="0" w:color="auto"/>
              <w:right w:val="single" w:sz="8" w:space="0" w:color="auto"/>
            </w:tcBorders>
            <w:shd w:val="clear" w:color="000000" w:fill="C6E0B4"/>
            <w:noWrap/>
            <w:vAlign w:val="center"/>
            <w:hideMark/>
          </w:tcPr>
          <w:p w14:paraId="41391892"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171</w:t>
            </w:r>
          </w:p>
        </w:tc>
        <w:tc>
          <w:tcPr>
            <w:tcW w:w="1188" w:type="dxa"/>
            <w:tcBorders>
              <w:top w:val="nil"/>
              <w:left w:val="single" w:sz="4" w:space="0" w:color="000000"/>
              <w:bottom w:val="single" w:sz="8" w:space="0" w:color="auto"/>
              <w:right w:val="single" w:sz="8" w:space="0" w:color="auto"/>
            </w:tcBorders>
            <w:shd w:val="clear" w:color="000000" w:fill="C6E0B4"/>
            <w:noWrap/>
            <w:vAlign w:val="center"/>
            <w:hideMark/>
          </w:tcPr>
          <w:p w14:paraId="46707F8A"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2.736</w:t>
            </w:r>
          </w:p>
        </w:tc>
      </w:tr>
      <w:tr w:rsidR="005B611A" w:rsidRPr="005B611A" w14:paraId="603D8FC2" w14:textId="77777777" w:rsidTr="00A50BCA">
        <w:trPr>
          <w:trHeight w:val="281"/>
        </w:trPr>
        <w:tc>
          <w:tcPr>
            <w:tcW w:w="965" w:type="dxa"/>
            <w:tcBorders>
              <w:top w:val="nil"/>
              <w:left w:val="nil"/>
              <w:bottom w:val="nil"/>
              <w:right w:val="nil"/>
            </w:tcBorders>
            <w:shd w:val="clear" w:color="auto" w:fill="auto"/>
            <w:noWrap/>
            <w:vAlign w:val="bottom"/>
            <w:hideMark/>
          </w:tcPr>
          <w:p w14:paraId="1049C40F" w14:textId="77777777" w:rsidR="005B611A" w:rsidRPr="005B611A" w:rsidRDefault="005B611A" w:rsidP="005B611A">
            <w:pPr>
              <w:jc w:val="center"/>
              <w:rPr>
                <w:rFonts w:ascii="Calibri" w:hAnsi="Calibri" w:cs="Calibri"/>
                <w:sz w:val="20"/>
                <w:szCs w:val="20"/>
              </w:rPr>
            </w:pPr>
          </w:p>
        </w:tc>
        <w:tc>
          <w:tcPr>
            <w:tcW w:w="1307" w:type="dxa"/>
            <w:tcBorders>
              <w:top w:val="nil"/>
              <w:left w:val="nil"/>
              <w:bottom w:val="nil"/>
              <w:right w:val="nil"/>
            </w:tcBorders>
            <w:shd w:val="clear" w:color="auto" w:fill="auto"/>
            <w:noWrap/>
            <w:vAlign w:val="bottom"/>
            <w:hideMark/>
          </w:tcPr>
          <w:p w14:paraId="78F33442" w14:textId="77777777" w:rsidR="005B611A" w:rsidRPr="005B611A" w:rsidRDefault="005B611A" w:rsidP="005B611A">
            <w:pPr>
              <w:rPr>
                <w:sz w:val="20"/>
                <w:szCs w:val="20"/>
              </w:rPr>
            </w:pPr>
          </w:p>
        </w:tc>
        <w:tc>
          <w:tcPr>
            <w:tcW w:w="2453" w:type="dxa"/>
            <w:tcBorders>
              <w:top w:val="nil"/>
              <w:left w:val="nil"/>
              <w:bottom w:val="nil"/>
              <w:right w:val="nil"/>
            </w:tcBorders>
            <w:shd w:val="clear" w:color="auto" w:fill="auto"/>
            <w:noWrap/>
            <w:vAlign w:val="bottom"/>
            <w:hideMark/>
          </w:tcPr>
          <w:p w14:paraId="2528CCC0" w14:textId="77777777" w:rsidR="005B611A" w:rsidRPr="005B611A" w:rsidRDefault="005B611A" w:rsidP="005B611A">
            <w:pPr>
              <w:rPr>
                <w:sz w:val="20"/>
                <w:szCs w:val="20"/>
              </w:rPr>
            </w:pPr>
          </w:p>
        </w:tc>
        <w:tc>
          <w:tcPr>
            <w:tcW w:w="1226" w:type="dxa"/>
            <w:tcBorders>
              <w:top w:val="nil"/>
              <w:left w:val="nil"/>
              <w:bottom w:val="nil"/>
              <w:right w:val="nil"/>
            </w:tcBorders>
            <w:shd w:val="clear" w:color="auto" w:fill="auto"/>
            <w:noWrap/>
            <w:vAlign w:val="bottom"/>
            <w:hideMark/>
          </w:tcPr>
          <w:p w14:paraId="2943B67F" w14:textId="77777777" w:rsidR="005B611A" w:rsidRPr="005B611A" w:rsidRDefault="005B611A" w:rsidP="005B611A">
            <w:pPr>
              <w:rPr>
                <w:sz w:val="20"/>
                <w:szCs w:val="20"/>
              </w:rPr>
            </w:pPr>
          </w:p>
        </w:tc>
        <w:tc>
          <w:tcPr>
            <w:tcW w:w="1226" w:type="dxa"/>
            <w:tcBorders>
              <w:top w:val="nil"/>
              <w:left w:val="nil"/>
              <w:bottom w:val="nil"/>
              <w:right w:val="nil"/>
            </w:tcBorders>
            <w:shd w:val="clear" w:color="auto" w:fill="auto"/>
            <w:noWrap/>
            <w:vAlign w:val="bottom"/>
            <w:hideMark/>
          </w:tcPr>
          <w:p w14:paraId="25BCEA53" w14:textId="77777777" w:rsidR="005B611A" w:rsidRPr="005B611A" w:rsidRDefault="005B611A" w:rsidP="005B611A">
            <w:pPr>
              <w:rPr>
                <w:sz w:val="20"/>
                <w:szCs w:val="20"/>
              </w:rPr>
            </w:pPr>
          </w:p>
        </w:tc>
        <w:tc>
          <w:tcPr>
            <w:tcW w:w="1188" w:type="dxa"/>
            <w:tcBorders>
              <w:top w:val="nil"/>
              <w:left w:val="nil"/>
              <w:bottom w:val="nil"/>
              <w:right w:val="nil"/>
            </w:tcBorders>
            <w:shd w:val="clear" w:color="auto" w:fill="auto"/>
            <w:noWrap/>
            <w:vAlign w:val="bottom"/>
            <w:hideMark/>
          </w:tcPr>
          <w:p w14:paraId="5B7630DE" w14:textId="77777777" w:rsidR="005B611A" w:rsidRPr="005B611A" w:rsidRDefault="005B611A" w:rsidP="005B611A">
            <w:pPr>
              <w:rPr>
                <w:sz w:val="20"/>
                <w:szCs w:val="20"/>
              </w:rPr>
            </w:pPr>
          </w:p>
        </w:tc>
      </w:tr>
      <w:tr w:rsidR="005B611A" w:rsidRPr="005B611A" w14:paraId="00CC3C8F" w14:textId="77777777" w:rsidTr="00A50BCA">
        <w:trPr>
          <w:trHeight w:val="304"/>
        </w:trPr>
        <w:tc>
          <w:tcPr>
            <w:tcW w:w="965" w:type="dxa"/>
            <w:tcBorders>
              <w:top w:val="nil"/>
              <w:left w:val="nil"/>
              <w:bottom w:val="nil"/>
              <w:right w:val="nil"/>
            </w:tcBorders>
            <w:shd w:val="clear" w:color="auto" w:fill="auto"/>
            <w:noWrap/>
            <w:vAlign w:val="bottom"/>
            <w:hideMark/>
          </w:tcPr>
          <w:p w14:paraId="34C100E2" w14:textId="77777777" w:rsidR="005B611A" w:rsidRPr="005B611A" w:rsidRDefault="005B611A" w:rsidP="005B611A">
            <w:pPr>
              <w:rPr>
                <w:sz w:val="20"/>
                <w:szCs w:val="20"/>
              </w:rPr>
            </w:pPr>
          </w:p>
        </w:tc>
        <w:tc>
          <w:tcPr>
            <w:tcW w:w="1307" w:type="dxa"/>
            <w:tcBorders>
              <w:top w:val="nil"/>
              <w:left w:val="nil"/>
              <w:bottom w:val="nil"/>
              <w:right w:val="nil"/>
            </w:tcBorders>
            <w:shd w:val="clear" w:color="auto" w:fill="auto"/>
            <w:noWrap/>
            <w:vAlign w:val="bottom"/>
            <w:hideMark/>
          </w:tcPr>
          <w:p w14:paraId="6B4BBE28" w14:textId="77777777" w:rsidR="005B611A" w:rsidRPr="005B611A" w:rsidRDefault="005B611A" w:rsidP="005B611A">
            <w:pPr>
              <w:rPr>
                <w:sz w:val="20"/>
                <w:szCs w:val="20"/>
              </w:rPr>
            </w:pPr>
          </w:p>
        </w:tc>
        <w:tc>
          <w:tcPr>
            <w:tcW w:w="2453" w:type="dxa"/>
            <w:tcBorders>
              <w:top w:val="nil"/>
              <w:left w:val="nil"/>
              <w:bottom w:val="nil"/>
              <w:right w:val="nil"/>
            </w:tcBorders>
            <w:shd w:val="clear" w:color="auto" w:fill="auto"/>
            <w:noWrap/>
            <w:vAlign w:val="bottom"/>
            <w:hideMark/>
          </w:tcPr>
          <w:p w14:paraId="53CAFF7D" w14:textId="77777777" w:rsidR="005B611A" w:rsidRPr="005B611A" w:rsidRDefault="005B611A" w:rsidP="005B611A">
            <w:pPr>
              <w:rPr>
                <w:sz w:val="20"/>
                <w:szCs w:val="20"/>
              </w:rPr>
            </w:pPr>
          </w:p>
        </w:tc>
        <w:tc>
          <w:tcPr>
            <w:tcW w:w="1226" w:type="dxa"/>
            <w:tcBorders>
              <w:top w:val="nil"/>
              <w:left w:val="nil"/>
              <w:bottom w:val="nil"/>
              <w:right w:val="nil"/>
            </w:tcBorders>
            <w:shd w:val="clear" w:color="auto" w:fill="auto"/>
            <w:noWrap/>
            <w:vAlign w:val="bottom"/>
            <w:hideMark/>
          </w:tcPr>
          <w:p w14:paraId="2DB83B19" w14:textId="77777777" w:rsidR="005B611A" w:rsidRPr="005B611A" w:rsidRDefault="005B611A" w:rsidP="005B611A">
            <w:pPr>
              <w:rPr>
                <w:sz w:val="20"/>
                <w:szCs w:val="20"/>
              </w:rPr>
            </w:pPr>
          </w:p>
        </w:tc>
        <w:tc>
          <w:tcPr>
            <w:tcW w:w="1226" w:type="dxa"/>
            <w:tcBorders>
              <w:top w:val="nil"/>
              <w:left w:val="nil"/>
              <w:bottom w:val="nil"/>
              <w:right w:val="nil"/>
            </w:tcBorders>
            <w:shd w:val="clear" w:color="auto" w:fill="auto"/>
            <w:noWrap/>
            <w:vAlign w:val="bottom"/>
            <w:hideMark/>
          </w:tcPr>
          <w:p w14:paraId="0FBFFC03" w14:textId="77777777" w:rsidR="005B611A" w:rsidRPr="005B611A" w:rsidRDefault="005B611A" w:rsidP="005B611A">
            <w:pPr>
              <w:rPr>
                <w:sz w:val="20"/>
                <w:szCs w:val="20"/>
              </w:rPr>
            </w:pPr>
          </w:p>
        </w:tc>
        <w:tc>
          <w:tcPr>
            <w:tcW w:w="1188" w:type="dxa"/>
            <w:tcBorders>
              <w:top w:val="nil"/>
              <w:left w:val="nil"/>
              <w:bottom w:val="nil"/>
              <w:right w:val="nil"/>
            </w:tcBorders>
            <w:shd w:val="clear" w:color="auto" w:fill="auto"/>
            <w:noWrap/>
            <w:vAlign w:val="bottom"/>
            <w:hideMark/>
          </w:tcPr>
          <w:p w14:paraId="5333AEF8" w14:textId="77777777" w:rsidR="005B611A" w:rsidRPr="005B611A" w:rsidRDefault="005B611A" w:rsidP="005B611A">
            <w:pPr>
              <w:rPr>
                <w:sz w:val="20"/>
                <w:szCs w:val="20"/>
              </w:rPr>
            </w:pPr>
          </w:p>
        </w:tc>
      </w:tr>
      <w:tr w:rsidR="005B611A" w:rsidRPr="005B611A" w14:paraId="34E4F6B4" w14:textId="77777777" w:rsidTr="00A50BCA">
        <w:trPr>
          <w:trHeight w:val="304"/>
        </w:trPr>
        <w:tc>
          <w:tcPr>
            <w:tcW w:w="8367" w:type="dxa"/>
            <w:gridSpan w:val="6"/>
            <w:tcBorders>
              <w:top w:val="single" w:sz="8" w:space="0" w:color="auto"/>
              <w:left w:val="single" w:sz="8" w:space="0" w:color="auto"/>
              <w:bottom w:val="single" w:sz="8" w:space="0" w:color="auto"/>
              <w:right w:val="nil"/>
            </w:tcBorders>
            <w:shd w:val="clear" w:color="000000" w:fill="5B9BD5"/>
            <w:vAlign w:val="bottom"/>
            <w:hideMark/>
          </w:tcPr>
          <w:p w14:paraId="363BF2F8" w14:textId="77777777" w:rsidR="005B611A" w:rsidRPr="005B611A" w:rsidRDefault="005B611A" w:rsidP="005B611A">
            <w:pPr>
              <w:jc w:val="center"/>
              <w:rPr>
                <w:rFonts w:ascii="Calibri" w:hAnsi="Calibri" w:cs="Calibri"/>
                <w:b/>
                <w:bCs/>
                <w:sz w:val="20"/>
                <w:szCs w:val="20"/>
              </w:rPr>
            </w:pPr>
            <w:r w:rsidRPr="005B611A">
              <w:rPr>
                <w:rFonts w:ascii="Calibri" w:hAnsi="Calibri" w:cs="Calibri"/>
                <w:b/>
                <w:bCs/>
                <w:sz w:val="20"/>
                <w:szCs w:val="20"/>
              </w:rPr>
              <w:t xml:space="preserve"> SERVIZI PROFESSIONALI A CANONE (RGS)</w:t>
            </w:r>
          </w:p>
        </w:tc>
      </w:tr>
      <w:tr w:rsidR="005B611A" w:rsidRPr="005B611A" w14:paraId="67145CF1" w14:textId="77777777" w:rsidTr="00A50BCA">
        <w:trPr>
          <w:trHeight w:val="304"/>
        </w:trPr>
        <w:tc>
          <w:tcPr>
            <w:tcW w:w="965" w:type="dxa"/>
            <w:vMerge w:val="restart"/>
            <w:tcBorders>
              <w:top w:val="nil"/>
              <w:left w:val="single" w:sz="8" w:space="0" w:color="auto"/>
              <w:bottom w:val="nil"/>
              <w:right w:val="single" w:sz="8" w:space="0" w:color="auto"/>
            </w:tcBorders>
            <w:shd w:val="clear" w:color="000000" w:fill="5B9BD5"/>
            <w:vAlign w:val="center"/>
            <w:hideMark/>
          </w:tcPr>
          <w:p w14:paraId="4ED917D4" w14:textId="77777777" w:rsidR="005B611A" w:rsidRP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SERVIZI A CANONE</w:t>
            </w:r>
          </w:p>
        </w:tc>
        <w:tc>
          <w:tcPr>
            <w:tcW w:w="1307" w:type="dxa"/>
            <w:tcBorders>
              <w:top w:val="nil"/>
              <w:left w:val="nil"/>
              <w:bottom w:val="single" w:sz="8" w:space="0" w:color="auto"/>
              <w:right w:val="nil"/>
            </w:tcBorders>
            <w:shd w:val="clear" w:color="000000" w:fill="5B9BD5"/>
            <w:vAlign w:val="center"/>
            <w:hideMark/>
          </w:tcPr>
          <w:p w14:paraId="797401F2" w14:textId="77777777" w:rsidR="005B611A" w:rsidRP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 </w:t>
            </w:r>
          </w:p>
        </w:tc>
        <w:tc>
          <w:tcPr>
            <w:tcW w:w="2453" w:type="dxa"/>
            <w:tcBorders>
              <w:top w:val="nil"/>
              <w:left w:val="single" w:sz="8" w:space="0" w:color="auto"/>
              <w:bottom w:val="single" w:sz="8" w:space="0" w:color="auto"/>
              <w:right w:val="single" w:sz="8" w:space="0" w:color="auto"/>
            </w:tcBorders>
            <w:shd w:val="clear" w:color="000000" w:fill="5B9BD5"/>
            <w:vAlign w:val="center"/>
            <w:hideMark/>
          </w:tcPr>
          <w:p w14:paraId="727B8A43"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 xml:space="preserve">Profilo </w:t>
            </w:r>
          </w:p>
        </w:tc>
        <w:tc>
          <w:tcPr>
            <w:tcW w:w="1226" w:type="dxa"/>
            <w:tcBorders>
              <w:top w:val="nil"/>
              <w:left w:val="nil"/>
              <w:bottom w:val="single" w:sz="8" w:space="0" w:color="auto"/>
              <w:right w:val="single" w:sz="8" w:space="0" w:color="auto"/>
            </w:tcBorders>
            <w:shd w:val="clear" w:color="000000" w:fill="5B9BD5"/>
            <w:vAlign w:val="center"/>
            <w:hideMark/>
          </w:tcPr>
          <w:p w14:paraId="0874152B"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Crediti/g</w:t>
            </w:r>
          </w:p>
        </w:tc>
        <w:tc>
          <w:tcPr>
            <w:tcW w:w="1226" w:type="dxa"/>
            <w:tcBorders>
              <w:top w:val="nil"/>
              <w:left w:val="nil"/>
              <w:bottom w:val="single" w:sz="8" w:space="0" w:color="auto"/>
              <w:right w:val="single" w:sz="8" w:space="0" w:color="auto"/>
            </w:tcBorders>
            <w:shd w:val="clear" w:color="000000" w:fill="5B9BD5"/>
            <w:vAlign w:val="center"/>
            <w:hideMark/>
          </w:tcPr>
          <w:p w14:paraId="685CCA97"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gg/pp</w:t>
            </w:r>
          </w:p>
        </w:tc>
        <w:tc>
          <w:tcPr>
            <w:tcW w:w="1188" w:type="dxa"/>
            <w:tcBorders>
              <w:top w:val="nil"/>
              <w:left w:val="nil"/>
              <w:bottom w:val="single" w:sz="8" w:space="0" w:color="auto"/>
              <w:right w:val="single" w:sz="8" w:space="0" w:color="auto"/>
            </w:tcBorders>
            <w:shd w:val="clear" w:color="000000" w:fill="5B9BD5"/>
            <w:vAlign w:val="center"/>
            <w:hideMark/>
          </w:tcPr>
          <w:p w14:paraId="4AD4F6FE"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crediti</w:t>
            </w:r>
          </w:p>
        </w:tc>
      </w:tr>
      <w:tr w:rsidR="005B611A" w:rsidRPr="005B611A" w14:paraId="689B229B" w14:textId="77777777" w:rsidTr="00A50BCA">
        <w:trPr>
          <w:trHeight w:val="304"/>
        </w:trPr>
        <w:tc>
          <w:tcPr>
            <w:tcW w:w="965" w:type="dxa"/>
            <w:vMerge/>
            <w:tcBorders>
              <w:top w:val="nil"/>
              <w:left w:val="single" w:sz="8" w:space="0" w:color="auto"/>
              <w:bottom w:val="nil"/>
              <w:right w:val="single" w:sz="8" w:space="0" w:color="auto"/>
            </w:tcBorders>
            <w:vAlign w:val="center"/>
            <w:hideMark/>
          </w:tcPr>
          <w:p w14:paraId="133E6E42" w14:textId="77777777" w:rsidR="005B611A" w:rsidRPr="005B611A" w:rsidRDefault="005B611A" w:rsidP="005B611A">
            <w:pPr>
              <w:rPr>
                <w:rFonts w:ascii="Calibri" w:hAnsi="Calibri" w:cs="Calibri"/>
                <w:b/>
                <w:bCs/>
                <w:color w:val="000000"/>
                <w:sz w:val="22"/>
                <w:szCs w:val="22"/>
              </w:rPr>
            </w:pPr>
          </w:p>
        </w:tc>
        <w:tc>
          <w:tcPr>
            <w:tcW w:w="1307"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5D18923F" w14:textId="77777777" w:rsid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Competence Center</w:t>
            </w:r>
          </w:p>
          <w:p w14:paraId="12AF648A" w14:textId="77777777" w:rsidR="00C1202B" w:rsidRPr="005B611A" w:rsidRDefault="00C1202B" w:rsidP="005B611A">
            <w:pPr>
              <w:jc w:val="center"/>
              <w:rPr>
                <w:rFonts w:ascii="Calibri" w:hAnsi="Calibri" w:cs="Calibri"/>
                <w:b/>
                <w:bCs/>
                <w:color w:val="000000"/>
                <w:sz w:val="22"/>
                <w:szCs w:val="22"/>
              </w:rPr>
            </w:pPr>
            <w:r>
              <w:rPr>
                <w:rFonts w:ascii="Calibri" w:hAnsi="Calibri" w:cs="Calibri"/>
                <w:b/>
                <w:bCs/>
                <w:color w:val="000000"/>
                <w:sz w:val="22"/>
                <w:szCs w:val="22"/>
              </w:rPr>
              <w:t>SVC-CR-20</w:t>
            </w:r>
          </w:p>
        </w:tc>
        <w:tc>
          <w:tcPr>
            <w:tcW w:w="2453" w:type="dxa"/>
            <w:tcBorders>
              <w:top w:val="nil"/>
              <w:left w:val="nil"/>
              <w:bottom w:val="single" w:sz="4" w:space="0" w:color="000000"/>
              <w:right w:val="single" w:sz="4" w:space="0" w:color="000000"/>
            </w:tcBorders>
            <w:shd w:val="clear" w:color="000000" w:fill="FFE699"/>
            <w:vAlign w:val="center"/>
            <w:hideMark/>
          </w:tcPr>
          <w:p w14:paraId="6DB0B9F4"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Project Manager</w:t>
            </w:r>
          </w:p>
        </w:tc>
        <w:tc>
          <w:tcPr>
            <w:tcW w:w="1226" w:type="dxa"/>
            <w:tcBorders>
              <w:top w:val="nil"/>
              <w:left w:val="nil"/>
              <w:bottom w:val="single" w:sz="4" w:space="0" w:color="000000"/>
              <w:right w:val="nil"/>
            </w:tcBorders>
            <w:shd w:val="clear" w:color="000000" w:fill="FFE699"/>
            <w:vAlign w:val="center"/>
            <w:hideMark/>
          </w:tcPr>
          <w:p w14:paraId="2FDAABD8"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17</w:t>
            </w:r>
          </w:p>
        </w:tc>
        <w:tc>
          <w:tcPr>
            <w:tcW w:w="1226" w:type="dxa"/>
            <w:tcBorders>
              <w:top w:val="nil"/>
              <w:left w:val="single" w:sz="4" w:space="0" w:color="000000"/>
              <w:bottom w:val="single" w:sz="4" w:space="0" w:color="000000"/>
              <w:right w:val="single" w:sz="8" w:space="0" w:color="000000"/>
            </w:tcBorders>
            <w:shd w:val="clear" w:color="000000" w:fill="FFE699"/>
            <w:noWrap/>
            <w:vAlign w:val="center"/>
            <w:hideMark/>
          </w:tcPr>
          <w:p w14:paraId="72FF4E04"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w:t>
            </w:r>
          </w:p>
        </w:tc>
        <w:tc>
          <w:tcPr>
            <w:tcW w:w="1188" w:type="dxa"/>
            <w:tcBorders>
              <w:top w:val="nil"/>
              <w:left w:val="single" w:sz="4" w:space="0" w:color="000000"/>
              <w:bottom w:val="single" w:sz="4" w:space="0" w:color="000000"/>
              <w:right w:val="single" w:sz="8" w:space="0" w:color="000000"/>
            </w:tcBorders>
            <w:shd w:val="clear" w:color="000000" w:fill="FFE699"/>
            <w:noWrap/>
            <w:vAlign w:val="center"/>
            <w:hideMark/>
          </w:tcPr>
          <w:p w14:paraId="4760D368"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34</w:t>
            </w:r>
          </w:p>
        </w:tc>
      </w:tr>
      <w:tr w:rsidR="005B611A" w:rsidRPr="005B611A" w14:paraId="7AF02D24" w14:textId="77777777" w:rsidTr="00A50BCA">
        <w:trPr>
          <w:trHeight w:val="290"/>
        </w:trPr>
        <w:tc>
          <w:tcPr>
            <w:tcW w:w="965" w:type="dxa"/>
            <w:vMerge/>
            <w:tcBorders>
              <w:top w:val="nil"/>
              <w:left w:val="single" w:sz="8" w:space="0" w:color="auto"/>
              <w:bottom w:val="nil"/>
              <w:right w:val="single" w:sz="8" w:space="0" w:color="auto"/>
            </w:tcBorders>
            <w:vAlign w:val="center"/>
            <w:hideMark/>
          </w:tcPr>
          <w:p w14:paraId="228B8EBE"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5EEFE138"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single" w:sz="4" w:space="0" w:color="000000"/>
              <w:right w:val="single" w:sz="4" w:space="0" w:color="000000"/>
            </w:tcBorders>
            <w:shd w:val="clear" w:color="000000" w:fill="FFE699"/>
            <w:vAlign w:val="center"/>
            <w:hideMark/>
          </w:tcPr>
          <w:p w14:paraId="33A00526"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Consulting Architect</w:t>
            </w:r>
          </w:p>
        </w:tc>
        <w:tc>
          <w:tcPr>
            <w:tcW w:w="1226" w:type="dxa"/>
            <w:tcBorders>
              <w:top w:val="nil"/>
              <w:left w:val="nil"/>
              <w:bottom w:val="single" w:sz="4" w:space="0" w:color="000000"/>
              <w:right w:val="nil"/>
            </w:tcBorders>
            <w:shd w:val="clear" w:color="000000" w:fill="FFE699"/>
            <w:vAlign w:val="center"/>
            <w:hideMark/>
          </w:tcPr>
          <w:p w14:paraId="1CF25A8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18</w:t>
            </w:r>
          </w:p>
        </w:tc>
        <w:tc>
          <w:tcPr>
            <w:tcW w:w="1226" w:type="dxa"/>
            <w:tcBorders>
              <w:top w:val="nil"/>
              <w:left w:val="single" w:sz="4" w:space="0" w:color="000000"/>
              <w:bottom w:val="single" w:sz="4" w:space="0" w:color="000000"/>
              <w:right w:val="single" w:sz="8" w:space="0" w:color="000000"/>
            </w:tcBorders>
            <w:shd w:val="clear" w:color="000000" w:fill="FFE699"/>
            <w:noWrap/>
            <w:vAlign w:val="center"/>
            <w:hideMark/>
          </w:tcPr>
          <w:p w14:paraId="18887B3D"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w:t>
            </w:r>
          </w:p>
        </w:tc>
        <w:tc>
          <w:tcPr>
            <w:tcW w:w="1188" w:type="dxa"/>
            <w:tcBorders>
              <w:top w:val="nil"/>
              <w:left w:val="single" w:sz="4" w:space="0" w:color="000000"/>
              <w:bottom w:val="single" w:sz="4" w:space="0" w:color="000000"/>
              <w:right w:val="single" w:sz="8" w:space="0" w:color="000000"/>
            </w:tcBorders>
            <w:shd w:val="clear" w:color="000000" w:fill="FFE699"/>
            <w:noWrap/>
            <w:vAlign w:val="center"/>
            <w:hideMark/>
          </w:tcPr>
          <w:p w14:paraId="46EC867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18</w:t>
            </w:r>
          </w:p>
        </w:tc>
      </w:tr>
      <w:tr w:rsidR="005B611A" w:rsidRPr="005B611A" w14:paraId="4460277D" w14:textId="77777777" w:rsidTr="00A50BCA">
        <w:trPr>
          <w:trHeight w:val="290"/>
        </w:trPr>
        <w:tc>
          <w:tcPr>
            <w:tcW w:w="965" w:type="dxa"/>
            <w:vMerge/>
            <w:tcBorders>
              <w:top w:val="nil"/>
              <w:left w:val="single" w:sz="8" w:space="0" w:color="auto"/>
              <w:bottom w:val="nil"/>
              <w:right w:val="single" w:sz="8" w:space="0" w:color="auto"/>
            </w:tcBorders>
            <w:vAlign w:val="center"/>
            <w:hideMark/>
          </w:tcPr>
          <w:p w14:paraId="6B00C612"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17BB9475"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single" w:sz="4" w:space="0" w:color="000000"/>
              <w:right w:val="single" w:sz="4" w:space="0" w:color="000000"/>
            </w:tcBorders>
            <w:shd w:val="clear" w:color="000000" w:fill="FFE699"/>
            <w:vAlign w:val="center"/>
            <w:hideMark/>
          </w:tcPr>
          <w:p w14:paraId="123AFFFC"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Senior Consultant</w:t>
            </w:r>
          </w:p>
        </w:tc>
        <w:tc>
          <w:tcPr>
            <w:tcW w:w="1226" w:type="dxa"/>
            <w:tcBorders>
              <w:top w:val="nil"/>
              <w:left w:val="nil"/>
              <w:bottom w:val="single" w:sz="4" w:space="0" w:color="000000"/>
              <w:right w:val="nil"/>
            </w:tcBorders>
            <w:shd w:val="clear" w:color="000000" w:fill="FFE699"/>
            <w:vAlign w:val="center"/>
            <w:hideMark/>
          </w:tcPr>
          <w:p w14:paraId="7C7B11DA"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16</w:t>
            </w:r>
          </w:p>
        </w:tc>
        <w:tc>
          <w:tcPr>
            <w:tcW w:w="1226" w:type="dxa"/>
            <w:tcBorders>
              <w:top w:val="nil"/>
              <w:left w:val="single" w:sz="4" w:space="0" w:color="000000"/>
              <w:bottom w:val="single" w:sz="4" w:space="0" w:color="000000"/>
              <w:right w:val="single" w:sz="8" w:space="0" w:color="000000"/>
            </w:tcBorders>
            <w:shd w:val="clear" w:color="000000" w:fill="FFE699"/>
            <w:noWrap/>
            <w:vAlign w:val="center"/>
            <w:hideMark/>
          </w:tcPr>
          <w:p w14:paraId="1868D7F3"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7</w:t>
            </w:r>
          </w:p>
        </w:tc>
        <w:tc>
          <w:tcPr>
            <w:tcW w:w="1188" w:type="dxa"/>
            <w:tcBorders>
              <w:top w:val="nil"/>
              <w:left w:val="single" w:sz="4" w:space="0" w:color="000000"/>
              <w:bottom w:val="single" w:sz="4" w:space="0" w:color="000000"/>
              <w:right w:val="single" w:sz="8" w:space="0" w:color="000000"/>
            </w:tcBorders>
            <w:shd w:val="clear" w:color="000000" w:fill="FFE699"/>
            <w:noWrap/>
            <w:vAlign w:val="center"/>
            <w:hideMark/>
          </w:tcPr>
          <w:p w14:paraId="09315395"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112</w:t>
            </w:r>
          </w:p>
        </w:tc>
      </w:tr>
      <w:tr w:rsidR="005B611A" w:rsidRPr="005B611A" w14:paraId="69E4A993" w14:textId="77777777" w:rsidTr="00A50BCA">
        <w:trPr>
          <w:trHeight w:val="304"/>
        </w:trPr>
        <w:tc>
          <w:tcPr>
            <w:tcW w:w="965" w:type="dxa"/>
            <w:vMerge/>
            <w:tcBorders>
              <w:top w:val="nil"/>
              <w:left w:val="single" w:sz="8" w:space="0" w:color="auto"/>
              <w:bottom w:val="nil"/>
              <w:right w:val="single" w:sz="8" w:space="0" w:color="auto"/>
            </w:tcBorders>
            <w:vAlign w:val="center"/>
            <w:hideMark/>
          </w:tcPr>
          <w:p w14:paraId="37D7AE44"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684547F5"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nil"/>
              <w:right w:val="single" w:sz="4" w:space="0" w:color="000000"/>
            </w:tcBorders>
            <w:shd w:val="clear" w:color="000000" w:fill="FFE699"/>
            <w:vAlign w:val="center"/>
            <w:hideMark/>
          </w:tcPr>
          <w:p w14:paraId="44E6795D"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Consultant</w:t>
            </w:r>
          </w:p>
        </w:tc>
        <w:tc>
          <w:tcPr>
            <w:tcW w:w="1226" w:type="dxa"/>
            <w:tcBorders>
              <w:top w:val="nil"/>
              <w:left w:val="nil"/>
              <w:bottom w:val="nil"/>
              <w:right w:val="nil"/>
            </w:tcBorders>
            <w:shd w:val="clear" w:color="000000" w:fill="FFE699"/>
            <w:vAlign w:val="center"/>
            <w:hideMark/>
          </w:tcPr>
          <w:p w14:paraId="58CACC2F"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14</w:t>
            </w:r>
          </w:p>
        </w:tc>
        <w:tc>
          <w:tcPr>
            <w:tcW w:w="1226" w:type="dxa"/>
            <w:tcBorders>
              <w:top w:val="nil"/>
              <w:left w:val="single" w:sz="4" w:space="0" w:color="000000"/>
              <w:bottom w:val="single" w:sz="8" w:space="0" w:color="auto"/>
              <w:right w:val="single" w:sz="8" w:space="0" w:color="000000"/>
            </w:tcBorders>
            <w:shd w:val="clear" w:color="000000" w:fill="FFE699"/>
            <w:noWrap/>
            <w:vAlign w:val="center"/>
            <w:hideMark/>
          </w:tcPr>
          <w:p w14:paraId="77081A63"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22</w:t>
            </w:r>
          </w:p>
        </w:tc>
        <w:tc>
          <w:tcPr>
            <w:tcW w:w="1188" w:type="dxa"/>
            <w:tcBorders>
              <w:top w:val="nil"/>
              <w:left w:val="single" w:sz="4" w:space="0" w:color="000000"/>
              <w:bottom w:val="single" w:sz="8" w:space="0" w:color="auto"/>
              <w:right w:val="single" w:sz="8" w:space="0" w:color="000000"/>
            </w:tcBorders>
            <w:shd w:val="clear" w:color="000000" w:fill="FFE699"/>
            <w:noWrap/>
            <w:vAlign w:val="center"/>
            <w:hideMark/>
          </w:tcPr>
          <w:p w14:paraId="0CE936B6"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308</w:t>
            </w:r>
          </w:p>
        </w:tc>
      </w:tr>
      <w:tr w:rsidR="005B611A" w:rsidRPr="005B611A" w14:paraId="59A5CA7F" w14:textId="77777777" w:rsidTr="00A50BCA">
        <w:trPr>
          <w:trHeight w:val="281"/>
        </w:trPr>
        <w:tc>
          <w:tcPr>
            <w:tcW w:w="965" w:type="dxa"/>
            <w:vMerge/>
            <w:tcBorders>
              <w:top w:val="nil"/>
              <w:left w:val="single" w:sz="8" w:space="0" w:color="auto"/>
              <w:bottom w:val="nil"/>
              <w:right w:val="single" w:sz="8" w:space="0" w:color="auto"/>
            </w:tcBorders>
            <w:vAlign w:val="center"/>
            <w:hideMark/>
          </w:tcPr>
          <w:p w14:paraId="044A54DB" w14:textId="77777777" w:rsidR="005B611A" w:rsidRPr="005B611A" w:rsidRDefault="005B611A" w:rsidP="005B611A">
            <w:pPr>
              <w:rPr>
                <w:rFonts w:ascii="Calibri" w:hAnsi="Calibri" w:cs="Calibri"/>
                <w:b/>
                <w:bCs/>
                <w:color w:val="000000"/>
                <w:sz w:val="22"/>
                <w:szCs w:val="22"/>
              </w:rPr>
            </w:pPr>
          </w:p>
        </w:tc>
        <w:tc>
          <w:tcPr>
            <w:tcW w:w="1307"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32A610FA" w14:textId="77777777" w:rsid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Servizi VCF</w:t>
            </w:r>
          </w:p>
          <w:p w14:paraId="27E6223C" w14:textId="77777777" w:rsidR="00C1202B" w:rsidRPr="005B611A" w:rsidRDefault="00C1202B" w:rsidP="005B611A">
            <w:pPr>
              <w:jc w:val="center"/>
              <w:rPr>
                <w:rFonts w:ascii="Calibri" w:hAnsi="Calibri" w:cs="Calibri"/>
                <w:b/>
                <w:bCs/>
                <w:color w:val="000000"/>
                <w:sz w:val="22"/>
                <w:szCs w:val="22"/>
              </w:rPr>
            </w:pPr>
            <w:r>
              <w:rPr>
                <w:rFonts w:ascii="Calibri" w:hAnsi="Calibri" w:cs="Calibri"/>
                <w:b/>
                <w:bCs/>
                <w:color w:val="000000"/>
                <w:sz w:val="22"/>
                <w:szCs w:val="22"/>
              </w:rPr>
              <w:t>SVC-CR-20</w:t>
            </w:r>
          </w:p>
        </w:tc>
        <w:tc>
          <w:tcPr>
            <w:tcW w:w="2453" w:type="dxa"/>
            <w:tcBorders>
              <w:top w:val="single" w:sz="8" w:space="0" w:color="auto"/>
              <w:left w:val="nil"/>
              <w:bottom w:val="single" w:sz="4" w:space="0" w:color="000000"/>
              <w:right w:val="single" w:sz="4" w:space="0" w:color="000000"/>
            </w:tcBorders>
            <w:shd w:val="clear" w:color="000000" w:fill="C6E0B4"/>
            <w:vAlign w:val="center"/>
            <w:hideMark/>
          </w:tcPr>
          <w:p w14:paraId="42BC225A"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Project Manager</w:t>
            </w:r>
          </w:p>
        </w:tc>
        <w:tc>
          <w:tcPr>
            <w:tcW w:w="1226" w:type="dxa"/>
            <w:tcBorders>
              <w:top w:val="single" w:sz="8" w:space="0" w:color="auto"/>
              <w:left w:val="nil"/>
              <w:bottom w:val="single" w:sz="4" w:space="0" w:color="000000"/>
              <w:right w:val="nil"/>
            </w:tcBorders>
            <w:shd w:val="clear" w:color="000000" w:fill="C6E0B4"/>
            <w:vAlign w:val="center"/>
            <w:hideMark/>
          </w:tcPr>
          <w:p w14:paraId="467EA645"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17</w:t>
            </w:r>
          </w:p>
        </w:tc>
        <w:tc>
          <w:tcPr>
            <w:tcW w:w="1226" w:type="dxa"/>
            <w:tcBorders>
              <w:top w:val="nil"/>
              <w:left w:val="single" w:sz="4" w:space="0" w:color="000000"/>
              <w:bottom w:val="single" w:sz="4" w:space="0" w:color="000000"/>
              <w:right w:val="single" w:sz="8" w:space="0" w:color="auto"/>
            </w:tcBorders>
            <w:shd w:val="clear" w:color="000000" w:fill="C6E0B4"/>
            <w:noWrap/>
            <w:vAlign w:val="center"/>
            <w:hideMark/>
          </w:tcPr>
          <w:p w14:paraId="03BD7B2A"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w:t>
            </w:r>
          </w:p>
        </w:tc>
        <w:tc>
          <w:tcPr>
            <w:tcW w:w="1188" w:type="dxa"/>
            <w:tcBorders>
              <w:top w:val="nil"/>
              <w:left w:val="single" w:sz="4" w:space="0" w:color="000000"/>
              <w:bottom w:val="single" w:sz="4" w:space="0" w:color="000000"/>
              <w:right w:val="single" w:sz="8" w:space="0" w:color="auto"/>
            </w:tcBorders>
            <w:shd w:val="clear" w:color="000000" w:fill="C6E0B4"/>
            <w:noWrap/>
            <w:vAlign w:val="center"/>
            <w:hideMark/>
          </w:tcPr>
          <w:p w14:paraId="172AA26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17</w:t>
            </w:r>
          </w:p>
        </w:tc>
      </w:tr>
      <w:tr w:rsidR="005B611A" w:rsidRPr="005B611A" w14:paraId="517B947C" w14:textId="77777777" w:rsidTr="00A50BCA">
        <w:trPr>
          <w:trHeight w:val="290"/>
        </w:trPr>
        <w:tc>
          <w:tcPr>
            <w:tcW w:w="965" w:type="dxa"/>
            <w:vMerge/>
            <w:tcBorders>
              <w:top w:val="nil"/>
              <w:left w:val="single" w:sz="8" w:space="0" w:color="auto"/>
              <w:bottom w:val="nil"/>
              <w:right w:val="single" w:sz="8" w:space="0" w:color="auto"/>
            </w:tcBorders>
            <w:vAlign w:val="center"/>
            <w:hideMark/>
          </w:tcPr>
          <w:p w14:paraId="48564BFE"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31AE31A8"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single" w:sz="4" w:space="0" w:color="000000"/>
              <w:right w:val="single" w:sz="4" w:space="0" w:color="000000"/>
            </w:tcBorders>
            <w:shd w:val="clear" w:color="000000" w:fill="C6E0B4"/>
            <w:vAlign w:val="center"/>
            <w:hideMark/>
          </w:tcPr>
          <w:p w14:paraId="02B3C078"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Consultant</w:t>
            </w:r>
          </w:p>
        </w:tc>
        <w:tc>
          <w:tcPr>
            <w:tcW w:w="1226" w:type="dxa"/>
            <w:tcBorders>
              <w:top w:val="nil"/>
              <w:left w:val="nil"/>
              <w:bottom w:val="single" w:sz="4" w:space="0" w:color="000000"/>
              <w:right w:val="nil"/>
            </w:tcBorders>
            <w:shd w:val="clear" w:color="000000" w:fill="C6E0B4"/>
            <w:vAlign w:val="center"/>
            <w:hideMark/>
          </w:tcPr>
          <w:p w14:paraId="44EB652E"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18</w:t>
            </w:r>
          </w:p>
        </w:tc>
        <w:tc>
          <w:tcPr>
            <w:tcW w:w="1226" w:type="dxa"/>
            <w:tcBorders>
              <w:top w:val="nil"/>
              <w:left w:val="single" w:sz="4" w:space="0" w:color="000000"/>
              <w:bottom w:val="single" w:sz="4" w:space="0" w:color="000000"/>
              <w:right w:val="single" w:sz="8" w:space="0" w:color="auto"/>
            </w:tcBorders>
            <w:shd w:val="clear" w:color="000000" w:fill="C6E0B4"/>
            <w:noWrap/>
            <w:vAlign w:val="center"/>
            <w:hideMark/>
          </w:tcPr>
          <w:p w14:paraId="1595684A"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w:t>
            </w:r>
          </w:p>
        </w:tc>
        <w:tc>
          <w:tcPr>
            <w:tcW w:w="1188" w:type="dxa"/>
            <w:tcBorders>
              <w:top w:val="nil"/>
              <w:left w:val="single" w:sz="4" w:space="0" w:color="000000"/>
              <w:bottom w:val="single" w:sz="4" w:space="0" w:color="000000"/>
              <w:right w:val="single" w:sz="8" w:space="0" w:color="auto"/>
            </w:tcBorders>
            <w:shd w:val="clear" w:color="000000" w:fill="C6E0B4"/>
            <w:noWrap/>
            <w:vAlign w:val="center"/>
            <w:hideMark/>
          </w:tcPr>
          <w:p w14:paraId="1FCE8972"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18</w:t>
            </w:r>
          </w:p>
        </w:tc>
      </w:tr>
      <w:tr w:rsidR="005B611A" w:rsidRPr="005B611A" w14:paraId="6D3F9E57" w14:textId="77777777" w:rsidTr="00A50BCA">
        <w:trPr>
          <w:trHeight w:val="304"/>
        </w:trPr>
        <w:tc>
          <w:tcPr>
            <w:tcW w:w="965" w:type="dxa"/>
            <w:vMerge/>
            <w:tcBorders>
              <w:top w:val="nil"/>
              <w:left w:val="single" w:sz="8" w:space="0" w:color="auto"/>
              <w:bottom w:val="nil"/>
              <w:right w:val="single" w:sz="8" w:space="0" w:color="auto"/>
            </w:tcBorders>
            <w:vAlign w:val="center"/>
            <w:hideMark/>
          </w:tcPr>
          <w:p w14:paraId="0CFC2A1F" w14:textId="77777777" w:rsidR="005B611A" w:rsidRPr="005B611A" w:rsidRDefault="005B611A" w:rsidP="005B611A">
            <w:pPr>
              <w:rPr>
                <w:rFonts w:ascii="Calibri" w:hAnsi="Calibri" w:cs="Calibri"/>
                <w:b/>
                <w:bCs/>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14:paraId="40E8AF45" w14:textId="77777777" w:rsidR="005B611A" w:rsidRPr="005B611A" w:rsidRDefault="005B611A" w:rsidP="005B611A">
            <w:pPr>
              <w:rPr>
                <w:rFonts w:ascii="Calibri" w:hAnsi="Calibri" w:cs="Calibri"/>
                <w:b/>
                <w:bCs/>
                <w:color w:val="000000"/>
                <w:sz w:val="22"/>
                <w:szCs w:val="22"/>
              </w:rPr>
            </w:pPr>
          </w:p>
        </w:tc>
        <w:tc>
          <w:tcPr>
            <w:tcW w:w="2453" w:type="dxa"/>
            <w:tcBorders>
              <w:top w:val="nil"/>
              <w:left w:val="nil"/>
              <w:bottom w:val="single" w:sz="8" w:space="0" w:color="auto"/>
              <w:right w:val="single" w:sz="4" w:space="0" w:color="000000"/>
            </w:tcBorders>
            <w:shd w:val="clear" w:color="000000" w:fill="C6E0B4"/>
            <w:vAlign w:val="center"/>
            <w:hideMark/>
          </w:tcPr>
          <w:p w14:paraId="3998B2E6"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Senior Consultant</w:t>
            </w:r>
          </w:p>
        </w:tc>
        <w:tc>
          <w:tcPr>
            <w:tcW w:w="1226" w:type="dxa"/>
            <w:tcBorders>
              <w:top w:val="nil"/>
              <w:left w:val="nil"/>
              <w:bottom w:val="single" w:sz="8" w:space="0" w:color="auto"/>
              <w:right w:val="nil"/>
            </w:tcBorders>
            <w:shd w:val="clear" w:color="000000" w:fill="C6E0B4"/>
            <w:vAlign w:val="center"/>
            <w:hideMark/>
          </w:tcPr>
          <w:p w14:paraId="3213EA50"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16</w:t>
            </w:r>
          </w:p>
        </w:tc>
        <w:tc>
          <w:tcPr>
            <w:tcW w:w="1226" w:type="dxa"/>
            <w:tcBorders>
              <w:top w:val="nil"/>
              <w:left w:val="single" w:sz="4" w:space="0" w:color="000000"/>
              <w:bottom w:val="single" w:sz="8" w:space="0" w:color="auto"/>
              <w:right w:val="single" w:sz="8" w:space="0" w:color="auto"/>
            </w:tcBorders>
            <w:shd w:val="clear" w:color="000000" w:fill="C6E0B4"/>
            <w:noWrap/>
            <w:vAlign w:val="center"/>
            <w:hideMark/>
          </w:tcPr>
          <w:p w14:paraId="4110C0DA"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9</w:t>
            </w:r>
          </w:p>
        </w:tc>
        <w:tc>
          <w:tcPr>
            <w:tcW w:w="1188" w:type="dxa"/>
            <w:tcBorders>
              <w:top w:val="nil"/>
              <w:left w:val="single" w:sz="4" w:space="0" w:color="000000"/>
              <w:bottom w:val="single" w:sz="8" w:space="0" w:color="auto"/>
              <w:right w:val="single" w:sz="8" w:space="0" w:color="auto"/>
            </w:tcBorders>
            <w:shd w:val="clear" w:color="000000" w:fill="C6E0B4"/>
            <w:noWrap/>
            <w:vAlign w:val="center"/>
            <w:hideMark/>
          </w:tcPr>
          <w:p w14:paraId="3AC3311B"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144</w:t>
            </w:r>
          </w:p>
        </w:tc>
      </w:tr>
      <w:tr w:rsidR="005B611A" w:rsidRPr="005B611A" w14:paraId="3AB1E42D" w14:textId="77777777" w:rsidTr="00A50BCA">
        <w:trPr>
          <w:trHeight w:val="281"/>
        </w:trPr>
        <w:tc>
          <w:tcPr>
            <w:tcW w:w="965" w:type="dxa"/>
            <w:tcBorders>
              <w:top w:val="nil"/>
              <w:left w:val="nil"/>
              <w:bottom w:val="nil"/>
              <w:right w:val="nil"/>
            </w:tcBorders>
            <w:shd w:val="clear" w:color="auto" w:fill="auto"/>
            <w:noWrap/>
            <w:vAlign w:val="bottom"/>
            <w:hideMark/>
          </w:tcPr>
          <w:p w14:paraId="3CAA5F06" w14:textId="77777777" w:rsidR="005B611A" w:rsidRPr="005B611A" w:rsidRDefault="005B611A" w:rsidP="005B611A">
            <w:pPr>
              <w:jc w:val="center"/>
              <w:rPr>
                <w:rFonts w:ascii="Calibri" w:hAnsi="Calibri" w:cs="Calibri"/>
                <w:sz w:val="20"/>
                <w:szCs w:val="20"/>
              </w:rPr>
            </w:pPr>
          </w:p>
        </w:tc>
        <w:tc>
          <w:tcPr>
            <w:tcW w:w="1307" w:type="dxa"/>
            <w:tcBorders>
              <w:top w:val="nil"/>
              <w:left w:val="nil"/>
              <w:bottom w:val="nil"/>
              <w:right w:val="nil"/>
            </w:tcBorders>
            <w:shd w:val="clear" w:color="auto" w:fill="auto"/>
            <w:noWrap/>
            <w:vAlign w:val="bottom"/>
            <w:hideMark/>
          </w:tcPr>
          <w:p w14:paraId="6F0C46EA" w14:textId="77777777" w:rsidR="005B611A" w:rsidRPr="005B611A" w:rsidRDefault="005B611A" w:rsidP="005B611A">
            <w:pPr>
              <w:rPr>
                <w:sz w:val="20"/>
                <w:szCs w:val="20"/>
              </w:rPr>
            </w:pPr>
          </w:p>
        </w:tc>
        <w:tc>
          <w:tcPr>
            <w:tcW w:w="2453" w:type="dxa"/>
            <w:tcBorders>
              <w:top w:val="nil"/>
              <w:left w:val="nil"/>
              <w:bottom w:val="nil"/>
              <w:right w:val="nil"/>
            </w:tcBorders>
            <w:shd w:val="clear" w:color="auto" w:fill="auto"/>
            <w:noWrap/>
            <w:vAlign w:val="bottom"/>
            <w:hideMark/>
          </w:tcPr>
          <w:p w14:paraId="450961C3" w14:textId="77777777" w:rsidR="005B611A" w:rsidRPr="005B611A" w:rsidRDefault="005B611A" w:rsidP="005B611A">
            <w:pPr>
              <w:rPr>
                <w:sz w:val="20"/>
                <w:szCs w:val="20"/>
              </w:rPr>
            </w:pPr>
          </w:p>
        </w:tc>
        <w:tc>
          <w:tcPr>
            <w:tcW w:w="1226" w:type="dxa"/>
            <w:tcBorders>
              <w:top w:val="nil"/>
              <w:left w:val="nil"/>
              <w:bottom w:val="nil"/>
              <w:right w:val="nil"/>
            </w:tcBorders>
            <w:shd w:val="clear" w:color="auto" w:fill="auto"/>
            <w:noWrap/>
            <w:vAlign w:val="bottom"/>
            <w:hideMark/>
          </w:tcPr>
          <w:p w14:paraId="13F85F44" w14:textId="77777777" w:rsidR="005B611A" w:rsidRPr="005B611A" w:rsidRDefault="005B611A" w:rsidP="005B611A">
            <w:pPr>
              <w:rPr>
                <w:sz w:val="20"/>
                <w:szCs w:val="20"/>
              </w:rPr>
            </w:pPr>
          </w:p>
        </w:tc>
        <w:tc>
          <w:tcPr>
            <w:tcW w:w="1226" w:type="dxa"/>
            <w:tcBorders>
              <w:top w:val="nil"/>
              <w:left w:val="nil"/>
              <w:bottom w:val="nil"/>
              <w:right w:val="nil"/>
            </w:tcBorders>
            <w:shd w:val="clear" w:color="auto" w:fill="auto"/>
            <w:noWrap/>
            <w:vAlign w:val="bottom"/>
            <w:hideMark/>
          </w:tcPr>
          <w:p w14:paraId="3A6B7CFC" w14:textId="77777777" w:rsidR="005B611A" w:rsidRPr="005B611A" w:rsidRDefault="005B611A" w:rsidP="005B611A">
            <w:pPr>
              <w:rPr>
                <w:sz w:val="20"/>
                <w:szCs w:val="20"/>
              </w:rPr>
            </w:pPr>
          </w:p>
        </w:tc>
        <w:tc>
          <w:tcPr>
            <w:tcW w:w="1188" w:type="dxa"/>
            <w:tcBorders>
              <w:top w:val="nil"/>
              <w:left w:val="nil"/>
              <w:bottom w:val="nil"/>
              <w:right w:val="nil"/>
            </w:tcBorders>
            <w:shd w:val="clear" w:color="auto" w:fill="auto"/>
            <w:noWrap/>
            <w:vAlign w:val="bottom"/>
            <w:hideMark/>
          </w:tcPr>
          <w:p w14:paraId="48A69BC0" w14:textId="77777777" w:rsidR="005B611A" w:rsidRPr="005B611A" w:rsidRDefault="005B611A" w:rsidP="005B611A">
            <w:pPr>
              <w:rPr>
                <w:sz w:val="20"/>
                <w:szCs w:val="20"/>
              </w:rPr>
            </w:pPr>
          </w:p>
        </w:tc>
      </w:tr>
    </w:tbl>
    <w:p w14:paraId="558B5A81" w14:textId="77777777" w:rsidR="00EA6060" w:rsidRDefault="005B611A" w:rsidP="0071557C">
      <w:r>
        <w:fldChar w:fldCharType="end"/>
      </w:r>
    </w:p>
    <w:p w14:paraId="6D3CAF85" w14:textId="77777777" w:rsidR="005B611A" w:rsidRDefault="005B611A" w:rsidP="0071557C">
      <w:pPr>
        <w:rPr>
          <w:sz w:val="20"/>
          <w:szCs w:val="20"/>
        </w:rPr>
      </w:pPr>
      <w:r>
        <w:fldChar w:fldCharType="begin"/>
      </w:r>
      <w:r>
        <w:instrText xml:space="preserve"> LINK </w:instrText>
      </w:r>
      <w:r w:rsidR="00574C76">
        <w:instrText xml:space="preserve">Excel.Sheet.12 "C:\\Users\\samanta.dicintio.ext\\Desktop\\Sogei VMWare\\Perimetro finale.xlsx" "Servizi a consumo!R1C1:R25C6" </w:instrText>
      </w:r>
      <w:r>
        <w:instrText xml:space="preserve">\a \f 4 \h  \* MERGEFORMAT </w:instrText>
      </w:r>
      <w:r>
        <w:fldChar w:fldCharType="separate"/>
      </w:r>
    </w:p>
    <w:tbl>
      <w:tblPr>
        <w:tblW w:w="8359" w:type="dxa"/>
        <w:tblCellMar>
          <w:left w:w="70" w:type="dxa"/>
          <w:right w:w="70" w:type="dxa"/>
        </w:tblCellMar>
        <w:tblLook w:val="04A0" w:firstRow="1" w:lastRow="0" w:firstColumn="1" w:lastColumn="0" w:noHBand="0" w:noVBand="1"/>
      </w:tblPr>
      <w:tblGrid>
        <w:gridCol w:w="1232"/>
        <w:gridCol w:w="1358"/>
        <w:gridCol w:w="2465"/>
        <w:gridCol w:w="1044"/>
        <w:gridCol w:w="1149"/>
        <w:gridCol w:w="1111"/>
      </w:tblGrid>
      <w:tr w:rsidR="005B611A" w:rsidRPr="005B611A" w14:paraId="7A4F7390" w14:textId="77777777" w:rsidTr="005B611A">
        <w:trPr>
          <w:trHeight w:val="301"/>
        </w:trPr>
        <w:tc>
          <w:tcPr>
            <w:tcW w:w="8359" w:type="dxa"/>
            <w:gridSpan w:val="6"/>
            <w:tcBorders>
              <w:top w:val="single" w:sz="8" w:space="0" w:color="auto"/>
              <w:left w:val="single" w:sz="8" w:space="0" w:color="auto"/>
              <w:bottom w:val="single" w:sz="8" w:space="0" w:color="auto"/>
              <w:right w:val="single" w:sz="8" w:space="0" w:color="000000"/>
            </w:tcBorders>
            <w:shd w:val="clear" w:color="000000" w:fill="5B9BD5"/>
            <w:vAlign w:val="bottom"/>
            <w:hideMark/>
          </w:tcPr>
          <w:p w14:paraId="4C26747B" w14:textId="77777777" w:rsidR="005B611A" w:rsidRPr="005B611A" w:rsidRDefault="005B611A">
            <w:pPr>
              <w:jc w:val="center"/>
              <w:rPr>
                <w:rFonts w:ascii="Calibri" w:hAnsi="Calibri" w:cs="Calibri"/>
                <w:b/>
                <w:bCs/>
                <w:sz w:val="20"/>
                <w:szCs w:val="20"/>
              </w:rPr>
            </w:pPr>
            <w:r w:rsidRPr="005B611A">
              <w:rPr>
                <w:rFonts w:ascii="Calibri" w:hAnsi="Calibri" w:cs="Calibri"/>
                <w:b/>
                <w:bCs/>
                <w:sz w:val="20"/>
                <w:szCs w:val="20"/>
              </w:rPr>
              <w:t xml:space="preserve"> SERVIZI PROFESSIONALI A CONSUMO</w:t>
            </w:r>
          </w:p>
        </w:tc>
      </w:tr>
      <w:tr w:rsidR="005B611A" w:rsidRPr="005B611A" w14:paraId="2DB2ED2C" w14:textId="77777777" w:rsidTr="005B611A">
        <w:trPr>
          <w:trHeight w:val="430"/>
        </w:trPr>
        <w:tc>
          <w:tcPr>
            <w:tcW w:w="1232" w:type="dxa"/>
            <w:vMerge w:val="restart"/>
            <w:tcBorders>
              <w:top w:val="nil"/>
              <w:left w:val="single" w:sz="8" w:space="0" w:color="auto"/>
              <w:bottom w:val="single" w:sz="8" w:space="0" w:color="000000"/>
              <w:right w:val="single" w:sz="8" w:space="0" w:color="auto"/>
            </w:tcBorders>
            <w:shd w:val="clear" w:color="000000" w:fill="5B9BD5"/>
            <w:vAlign w:val="center"/>
            <w:hideMark/>
          </w:tcPr>
          <w:p w14:paraId="55115632" w14:textId="77777777" w:rsidR="005B611A" w:rsidRP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SERVIZI OPZIONALI</w:t>
            </w:r>
          </w:p>
        </w:tc>
        <w:tc>
          <w:tcPr>
            <w:tcW w:w="1358" w:type="dxa"/>
            <w:tcBorders>
              <w:top w:val="nil"/>
              <w:left w:val="nil"/>
              <w:bottom w:val="single" w:sz="8" w:space="0" w:color="auto"/>
              <w:right w:val="single" w:sz="8" w:space="0" w:color="auto"/>
            </w:tcBorders>
            <w:shd w:val="clear" w:color="000000" w:fill="5B9BD5"/>
            <w:vAlign w:val="center"/>
            <w:hideMark/>
          </w:tcPr>
          <w:p w14:paraId="152491CF" w14:textId="77777777" w:rsidR="005B611A" w:rsidRP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 </w:t>
            </w:r>
          </w:p>
        </w:tc>
        <w:tc>
          <w:tcPr>
            <w:tcW w:w="2465" w:type="dxa"/>
            <w:tcBorders>
              <w:top w:val="nil"/>
              <w:left w:val="nil"/>
              <w:bottom w:val="single" w:sz="8" w:space="0" w:color="auto"/>
              <w:right w:val="single" w:sz="8" w:space="0" w:color="auto"/>
            </w:tcBorders>
            <w:shd w:val="clear" w:color="000000" w:fill="5B9BD5"/>
            <w:vAlign w:val="center"/>
            <w:hideMark/>
          </w:tcPr>
          <w:p w14:paraId="36FA7D47"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Profilo</w:t>
            </w:r>
          </w:p>
        </w:tc>
        <w:tc>
          <w:tcPr>
            <w:tcW w:w="1044" w:type="dxa"/>
            <w:tcBorders>
              <w:top w:val="nil"/>
              <w:left w:val="nil"/>
              <w:bottom w:val="single" w:sz="8" w:space="0" w:color="auto"/>
              <w:right w:val="single" w:sz="8" w:space="0" w:color="auto"/>
            </w:tcBorders>
            <w:shd w:val="clear" w:color="000000" w:fill="5B9BD5"/>
            <w:vAlign w:val="center"/>
            <w:hideMark/>
          </w:tcPr>
          <w:p w14:paraId="42A4E6C8"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Crediti/g</w:t>
            </w:r>
          </w:p>
        </w:tc>
        <w:tc>
          <w:tcPr>
            <w:tcW w:w="1149" w:type="dxa"/>
            <w:tcBorders>
              <w:top w:val="nil"/>
              <w:left w:val="nil"/>
              <w:bottom w:val="single" w:sz="8" w:space="0" w:color="auto"/>
              <w:right w:val="single" w:sz="8" w:space="0" w:color="auto"/>
            </w:tcBorders>
            <w:shd w:val="clear" w:color="000000" w:fill="5B9BD5"/>
            <w:vAlign w:val="center"/>
            <w:hideMark/>
          </w:tcPr>
          <w:p w14:paraId="4B366644"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gg/pp</w:t>
            </w:r>
          </w:p>
        </w:tc>
        <w:tc>
          <w:tcPr>
            <w:tcW w:w="1108" w:type="dxa"/>
            <w:tcBorders>
              <w:top w:val="nil"/>
              <w:left w:val="nil"/>
              <w:bottom w:val="single" w:sz="8" w:space="0" w:color="auto"/>
              <w:right w:val="single" w:sz="8" w:space="0" w:color="auto"/>
            </w:tcBorders>
            <w:shd w:val="clear" w:color="000000" w:fill="5B9BD5"/>
            <w:vAlign w:val="center"/>
            <w:hideMark/>
          </w:tcPr>
          <w:p w14:paraId="00FE0FDB"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crediti</w:t>
            </w:r>
          </w:p>
        </w:tc>
      </w:tr>
      <w:tr w:rsidR="005B611A" w:rsidRPr="005B611A" w14:paraId="5B242786" w14:textId="77777777" w:rsidTr="005B611A">
        <w:trPr>
          <w:trHeight w:val="301"/>
        </w:trPr>
        <w:tc>
          <w:tcPr>
            <w:tcW w:w="1232" w:type="dxa"/>
            <w:vMerge/>
            <w:tcBorders>
              <w:top w:val="nil"/>
              <w:left w:val="single" w:sz="8" w:space="0" w:color="auto"/>
              <w:bottom w:val="single" w:sz="8" w:space="0" w:color="000000"/>
              <w:right w:val="single" w:sz="8" w:space="0" w:color="auto"/>
            </w:tcBorders>
            <w:vAlign w:val="center"/>
            <w:hideMark/>
          </w:tcPr>
          <w:p w14:paraId="444175B2" w14:textId="77777777" w:rsidR="005B611A" w:rsidRPr="005B611A" w:rsidRDefault="005B611A" w:rsidP="005B611A">
            <w:pPr>
              <w:rPr>
                <w:rFonts w:ascii="Calibri" w:hAnsi="Calibri" w:cs="Calibri"/>
                <w:b/>
                <w:bCs/>
                <w:color w:val="000000"/>
                <w:sz w:val="22"/>
                <w:szCs w:val="22"/>
              </w:rPr>
            </w:pPr>
          </w:p>
        </w:tc>
        <w:tc>
          <w:tcPr>
            <w:tcW w:w="1358" w:type="dxa"/>
            <w:vMerge w:val="restart"/>
            <w:tcBorders>
              <w:top w:val="nil"/>
              <w:left w:val="single" w:sz="8" w:space="0" w:color="auto"/>
              <w:bottom w:val="single" w:sz="8" w:space="0" w:color="000000"/>
              <w:right w:val="single" w:sz="8" w:space="0" w:color="auto"/>
            </w:tcBorders>
            <w:shd w:val="clear" w:color="auto" w:fill="auto"/>
            <w:vAlign w:val="center"/>
            <w:hideMark/>
          </w:tcPr>
          <w:p w14:paraId="1E4D024C" w14:textId="77777777" w:rsid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Servizi a consumo</w:t>
            </w:r>
          </w:p>
          <w:p w14:paraId="0B5DEA7D" w14:textId="77777777" w:rsidR="00211DB2" w:rsidRPr="005B611A" w:rsidRDefault="00211DB2" w:rsidP="005B611A">
            <w:pPr>
              <w:jc w:val="center"/>
              <w:rPr>
                <w:rFonts w:ascii="Calibri" w:hAnsi="Calibri" w:cs="Calibri"/>
                <w:b/>
                <w:bCs/>
                <w:color w:val="000000"/>
                <w:sz w:val="22"/>
                <w:szCs w:val="22"/>
              </w:rPr>
            </w:pPr>
            <w:r>
              <w:rPr>
                <w:rFonts w:ascii="Calibri" w:hAnsi="Calibri" w:cs="Calibri"/>
                <w:b/>
                <w:bCs/>
                <w:color w:val="000000"/>
                <w:sz w:val="22"/>
                <w:szCs w:val="22"/>
              </w:rPr>
              <w:t>SVC-CR-20</w:t>
            </w:r>
          </w:p>
        </w:tc>
        <w:tc>
          <w:tcPr>
            <w:tcW w:w="2465" w:type="dxa"/>
            <w:tcBorders>
              <w:top w:val="nil"/>
              <w:left w:val="nil"/>
              <w:bottom w:val="single" w:sz="4" w:space="0" w:color="000000"/>
              <w:right w:val="single" w:sz="4" w:space="0" w:color="000000"/>
            </w:tcBorders>
            <w:shd w:val="clear" w:color="auto" w:fill="auto"/>
            <w:vAlign w:val="center"/>
            <w:hideMark/>
          </w:tcPr>
          <w:p w14:paraId="2CF97ED3"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Program Manager</w:t>
            </w:r>
          </w:p>
        </w:tc>
        <w:tc>
          <w:tcPr>
            <w:tcW w:w="1044" w:type="dxa"/>
            <w:tcBorders>
              <w:top w:val="nil"/>
              <w:left w:val="nil"/>
              <w:bottom w:val="single" w:sz="4" w:space="0" w:color="000000"/>
              <w:right w:val="nil"/>
            </w:tcBorders>
            <w:shd w:val="clear" w:color="auto" w:fill="auto"/>
            <w:vAlign w:val="center"/>
            <w:hideMark/>
          </w:tcPr>
          <w:p w14:paraId="7A832E14"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20</w:t>
            </w:r>
          </w:p>
        </w:tc>
        <w:tc>
          <w:tcPr>
            <w:tcW w:w="1149" w:type="dxa"/>
            <w:tcBorders>
              <w:top w:val="nil"/>
              <w:left w:val="single" w:sz="4" w:space="0" w:color="000000"/>
              <w:bottom w:val="single" w:sz="4" w:space="0" w:color="000000"/>
              <w:right w:val="single" w:sz="4" w:space="0" w:color="000000"/>
            </w:tcBorders>
            <w:shd w:val="clear" w:color="auto" w:fill="auto"/>
            <w:noWrap/>
            <w:vAlign w:val="center"/>
            <w:hideMark/>
          </w:tcPr>
          <w:p w14:paraId="158BB5C5"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43</w:t>
            </w:r>
          </w:p>
        </w:tc>
        <w:tc>
          <w:tcPr>
            <w:tcW w:w="1108" w:type="dxa"/>
            <w:tcBorders>
              <w:top w:val="nil"/>
              <w:left w:val="nil"/>
              <w:bottom w:val="single" w:sz="4" w:space="0" w:color="000000"/>
              <w:right w:val="single" w:sz="4" w:space="0" w:color="000000"/>
            </w:tcBorders>
            <w:shd w:val="clear" w:color="auto" w:fill="auto"/>
            <w:noWrap/>
            <w:vAlign w:val="center"/>
            <w:hideMark/>
          </w:tcPr>
          <w:p w14:paraId="2BC90DD3"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860</w:t>
            </w:r>
          </w:p>
        </w:tc>
      </w:tr>
      <w:tr w:rsidR="005B611A" w:rsidRPr="005B611A" w14:paraId="6D0947F7" w14:textId="77777777" w:rsidTr="005B611A">
        <w:trPr>
          <w:trHeight w:val="289"/>
        </w:trPr>
        <w:tc>
          <w:tcPr>
            <w:tcW w:w="1232" w:type="dxa"/>
            <w:vMerge/>
            <w:tcBorders>
              <w:top w:val="nil"/>
              <w:left w:val="single" w:sz="8" w:space="0" w:color="auto"/>
              <w:bottom w:val="single" w:sz="8" w:space="0" w:color="000000"/>
              <w:right w:val="single" w:sz="8" w:space="0" w:color="auto"/>
            </w:tcBorders>
            <w:vAlign w:val="center"/>
            <w:hideMark/>
          </w:tcPr>
          <w:p w14:paraId="150D31A6"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36366B59" w14:textId="77777777" w:rsidR="005B611A" w:rsidRPr="005B611A" w:rsidRDefault="005B611A" w:rsidP="005B611A">
            <w:pPr>
              <w:rPr>
                <w:rFonts w:ascii="Calibri" w:hAnsi="Calibri" w:cs="Calibri"/>
                <w:b/>
                <w:bCs/>
                <w:color w:val="000000"/>
                <w:sz w:val="22"/>
                <w:szCs w:val="22"/>
              </w:rPr>
            </w:pPr>
          </w:p>
        </w:tc>
        <w:tc>
          <w:tcPr>
            <w:tcW w:w="2465" w:type="dxa"/>
            <w:tcBorders>
              <w:top w:val="nil"/>
              <w:left w:val="nil"/>
              <w:bottom w:val="single" w:sz="4" w:space="0" w:color="000000"/>
              <w:right w:val="single" w:sz="4" w:space="0" w:color="000000"/>
            </w:tcBorders>
            <w:shd w:val="clear" w:color="auto" w:fill="auto"/>
            <w:vAlign w:val="center"/>
            <w:hideMark/>
          </w:tcPr>
          <w:p w14:paraId="60C0F817"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Project Manager</w:t>
            </w:r>
          </w:p>
        </w:tc>
        <w:tc>
          <w:tcPr>
            <w:tcW w:w="1044" w:type="dxa"/>
            <w:tcBorders>
              <w:top w:val="nil"/>
              <w:left w:val="nil"/>
              <w:bottom w:val="single" w:sz="4" w:space="0" w:color="000000"/>
              <w:right w:val="nil"/>
            </w:tcBorders>
            <w:shd w:val="clear" w:color="auto" w:fill="auto"/>
            <w:vAlign w:val="center"/>
            <w:hideMark/>
          </w:tcPr>
          <w:p w14:paraId="65FA847D"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17</w:t>
            </w:r>
          </w:p>
        </w:tc>
        <w:tc>
          <w:tcPr>
            <w:tcW w:w="1149" w:type="dxa"/>
            <w:tcBorders>
              <w:top w:val="nil"/>
              <w:left w:val="single" w:sz="4" w:space="0" w:color="000000"/>
              <w:bottom w:val="single" w:sz="4" w:space="0" w:color="000000"/>
              <w:right w:val="single" w:sz="4" w:space="0" w:color="000000"/>
            </w:tcBorders>
            <w:shd w:val="clear" w:color="auto" w:fill="auto"/>
            <w:noWrap/>
            <w:vAlign w:val="center"/>
            <w:hideMark/>
          </w:tcPr>
          <w:p w14:paraId="56B98C18"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57</w:t>
            </w:r>
          </w:p>
        </w:tc>
        <w:tc>
          <w:tcPr>
            <w:tcW w:w="1108" w:type="dxa"/>
            <w:tcBorders>
              <w:top w:val="nil"/>
              <w:left w:val="nil"/>
              <w:bottom w:val="single" w:sz="4" w:space="0" w:color="000000"/>
              <w:right w:val="single" w:sz="4" w:space="0" w:color="000000"/>
            </w:tcBorders>
            <w:shd w:val="clear" w:color="auto" w:fill="auto"/>
            <w:noWrap/>
            <w:vAlign w:val="center"/>
            <w:hideMark/>
          </w:tcPr>
          <w:p w14:paraId="27406902"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969</w:t>
            </w:r>
          </w:p>
        </w:tc>
      </w:tr>
      <w:tr w:rsidR="005B611A" w:rsidRPr="005B611A" w14:paraId="296138CE" w14:textId="77777777" w:rsidTr="005B611A">
        <w:trPr>
          <w:trHeight w:val="289"/>
        </w:trPr>
        <w:tc>
          <w:tcPr>
            <w:tcW w:w="1232" w:type="dxa"/>
            <w:vMerge/>
            <w:tcBorders>
              <w:top w:val="nil"/>
              <w:left w:val="single" w:sz="8" w:space="0" w:color="auto"/>
              <w:bottom w:val="single" w:sz="8" w:space="0" w:color="000000"/>
              <w:right w:val="single" w:sz="8" w:space="0" w:color="auto"/>
            </w:tcBorders>
            <w:vAlign w:val="center"/>
            <w:hideMark/>
          </w:tcPr>
          <w:p w14:paraId="181AD18F"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57E6141E" w14:textId="77777777" w:rsidR="005B611A" w:rsidRPr="005B611A" w:rsidRDefault="005B611A" w:rsidP="005B611A">
            <w:pPr>
              <w:rPr>
                <w:rFonts w:ascii="Calibri" w:hAnsi="Calibri" w:cs="Calibri"/>
                <w:b/>
                <w:bCs/>
                <w:color w:val="000000"/>
                <w:sz w:val="22"/>
                <w:szCs w:val="22"/>
              </w:rPr>
            </w:pPr>
          </w:p>
        </w:tc>
        <w:tc>
          <w:tcPr>
            <w:tcW w:w="2465" w:type="dxa"/>
            <w:tcBorders>
              <w:top w:val="nil"/>
              <w:left w:val="nil"/>
              <w:bottom w:val="single" w:sz="4" w:space="0" w:color="000000"/>
              <w:right w:val="single" w:sz="4" w:space="0" w:color="000000"/>
            </w:tcBorders>
            <w:shd w:val="clear" w:color="auto" w:fill="auto"/>
            <w:vAlign w:val="center"/>
            <w:hideMark/>
          </w:tcPr>
          <w:p w14:paraId="309EB371"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Staff Consulting Architect</w:t>
            </w:r>
          </w:p>
        </w:tc>
        <w:tc>
          <w:tcPr>
            <w:tcW w:w="1044" w:type="dxa"/>
            <w:tcBorders>
              <w:top w:val="nil"/>
              <w:left w:val="nil"/>
              <w:bottom w:val="single" w:sz="4" w:space="0" w:color="000000"/>
              <w:right w:val="nil"/>
            </w:tcBorders>
            <w:shd w:val="clear" w:color="auto" w:fill="auto"/>
            <w:vAlign w:val="center"/>
            <w:hideMark/>
          </w:tcPr>
          <w:p w14:paraId="5356C925"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24</w:t>
            </w:r>
          </w:p>
        </w:tc>
        <w:tc>
          <w:tcPr>
            <w:tcW w:w="1149" w:type="dxa"/>
            <w:tcBorders>
              <w:top w:val="nil"/>
              <w:left w:val="single" w:sz="4" w:space="0" w:color="000000"/>
              <w:bottom w:val="single" w:sz="4" w:space="0" w:color="000000"/>
              <w:right w:val="single" w:sz="4" w:space="0" w:color="000000"/>
            </w:tcBorders>
            <w:shd w:val="clear" w:color="auto" w:fill="auto"/>
            <w:noWrap/>
            <w:vAlign w:val="center"/>
            <w:hideMark/>
          </w:tcPr>
          <w:p w14:paraId="436F7B24"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29</w:t>
            </w:r>
          </w:p>
        </w:tc>
        <w:tc>
          <w:tcPr>
            <w:tcW w:w="1108" w:type="dxa"/>
            <w:tcBorders>
              <w:top w:val="nil"/>
              <w:left w:val="nil"/>
              <w:bottom w:val="single" w:sz="4" w:space="0" w:color="000000"/>
              <w:right w:val="single" w:sz="4" w:space="0" w:color="000000"/>
            </w:tcBorders>
            <w:shd w:val="clear" w:color="auto" w:fill="auto"/>
            <w:noWrap/>
            <w:vAlign w:val="center"/>
            <w:hideMark/>
          </w:tcPr>
          <w:p w14:paraId="26D3E0BB"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696</w:t>
            </w:r>
          </w:p>
        </w:tc>
      </w:tr>
      <w:tr w:rsidR="005B611A" w:rsidRPr="005B611A" w14:paraId="5457AD3B" w14:textId="77777777" w:rsidTr="005B611A">
        <w:trPr>
          <w:trHeight w:val="289"/>
        </w:trPr>
        <w:tc>
          <w:tcPr>
            <w:tcW w:w="1232" w:type="dxa"/>
            <w:vMerge/>
            <w:tcBorders>
              <w:top w:val="nil"/>
              <w:left w:val="single" w:sz="8" w:space="0" w:color="auto"/>
              <w:bottom w:val="single" w:sz="8" w:space="0" w:color="000000"/>
              <w:right w:val="single" w:sz="8" w:space="0" w:color="auto"/>
            </w:tcBorders>
            <w:vAlign w:val="center"/>
            <w:hideMark/>
          </w:tcPr>
          <w:p w14:paraId="11CD0CA2"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026A5582" w14:textId="77777777" w:rsidR="005B611A" w:rsidRPr="005B611A" w:rsidRDefault="005B611A" w:rsidP="005B611A">
            <w:pPr>
              <w:rPr>
                <w:rFonts w:ascii="Calibri" w:hAnsi="Calibri" w:cs="Calibri"/>
                <w:b/>
                <w:bCs/>
                <w:color w:val="000000"/>
                <w:sz w:val="22"/>
                <w:szCs w:val="22"/>
              </w:rPr>
            </w:pPr>
          </w:p>
        </w:tc>
        <w:tc>
          <w:tcPr>
            <w:tcW w:w="2465" w:type="dxa"/>
            <w:tcBorders>
              <w:top w:val="nil"/>
              <w:left w:val="nil"/>
              <w:bottom w:val="single" w:sz="4" w:space="0" w:color="000000"/>
              <w:right w:val="single" w:sz="4" w:space="0" w:color="000000"/>
            </w:tcBorders>
            <w:shd w:val="clear" w:color="auto" w:fill="auto"/>
            <w:vAlign w:val="center"/>
            <w:hideMark/>
          </w:tcPr>
          <w:p w14:paraId="445F079C"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Consulting Architect</w:t>
            </w:r>
          </w:p>
        </w:tc>
        <w:tc>
          <w:tcPr>
            <w:tcW w:w="1044" w:type="dxa"/>
            <w:tcBorders>
              <w:top w:val="nil"/>
              <w:left w:val="nil"/>
              <w:bottom w:val="single" w:sz="4" w:space="0" w:color="000000"/>
              <w:right w:val="nil"/>
            </w:tcBorders>
            <w:shd w:val="clear" w:color="auto" w:fill="auto"/>
            <w:vAlign w:val="center"/>
            <w:hideMark/>
          </w:tcPr>
          <w:p w14:paraId="0CB3CC09"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18</w:t>
            </w:r>
          </w:p>
        </w:tc>
        <w:tc>
          <w:tcPr>
            <w:tcW w:w="1149" w:type="dxa"/>
            <w:tcBorders>
              <w:top w:val="nil"/>
              <w:left w:val="single" w:sz="4" w:space="0" w:color="000000"/>
              <w:bottom w:val="single" w:sz="4" w:space="0" w:color="000000"/>
              <w:right w:val="single" w:sz="4" w:space="0" w:color="000000"/>
            </w:tcBorders>
            <w:shd w:val="clear" w:color="auto" w:fill="auto"/>
            <w:noWrap/>
            <w:vAlign w:val="center"/>
            <w:hideMark/>
          </w:tcPr>
          <w:p w14:paraId="68A73003"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86</w:t>
            </w:r>
          </w:p>
        </w:tc>
        <w:tc>
          <w:tcPr>
            <w:tcW w:w="1108" w:type="dxa"/>
            <w:tcBorders>
              <w:top w:val="nil"/>
              <w:left w:val="nil"/>
              <w:bottom w:val="single" w:sz="4" w:space="0" w:color="000000"/>
              <w:right w:val="single" w:sz="4" w:space="0" w:color="000000"/>
            </w:tcBorders>
            <w:shd w:val="clear" w:color="auto" w:fill="auto"/>
            <w:noWrap/>
            <w:vAlign w:val="center"/>
            <w:hideMark/>
          </w:tcPr>
          <w:p w14:paraId="70E9CC83"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1.548</w:t>
            </w:r>
          </w:p>
        </w:tc>
      </w:tr>
      <w:tr w:rsidR="005B611A" w:rsidRPr="005B611A" w14:paraId="6AD59C82" w14:textId="77777777" w:rsidTr="005B611A">
        <w:trPr>
          <w:trHeight w:val="280"/>
        </w:trPr>
        <w:tc>
          <w:tcPr>
            <w:tcW w:w="1232" w:type="dxa"/>
            <w:vMerge/>
            <w:tcBorders>
              <w:top w:val="nil"/>
              <w:left w:val="single" w:sz="8" w:space="0" w:color="auto"/>
              <w:bottom w:val="single" w:sz="8" w:space="0" w:color="000000"/>
              <w:right w:val="single" w:sz="8" w:space="0" w:color="auto"/>
            </w:tcBorders>
            <w:vAlign w:val="center"/>
            <w:hideMark/>
          </w:tcPr>
          <w:p w14:paraId="429DA326"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3488C62B" w14:textId="77777777" w:rsidR="005B611A" w:rsidRPr="005B611A" w:rsidRDefault="005B611A" w:rsidP="005B611A">
            <w:pPr>
              <w:rPr>
                <w:rFonts w:ascii="Calibri" w:hAnsi="Calibri" w:cs="Calibri"/>
                <w:b/>
                <w:bCs/>
                <w:color w:val="000000"/>
                <w:sz w:val="22"/>
                <w:szCs w:val="22"/>
              </w:rPr>
            </w:pPr>
          </w:p>
        </w:tc>
        <w:tc>
          <w:tcPr>
            <w:tcW w:w="2465" w:type="dxa"/>
            <w:tcBorders>
              <w:top w:val="nil"/>
              <w:left w:val="nil"/>
              <w:bottom w:val="single" w:sz="4" w:space="0" w:color="000000"/>
              <w:right w:val="single" w:sz="4" w:space="0" w:color="000000"/>
            </w:tcBorders>
            <w:shd w:val="clear" w:color="auto" w:fill="auto"/>
            <w:vAlign w:val="center"/>
            <w:hideMark/>
          </w:tcPr>
          <w:p w14:paraId="7E271F88"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Senior Consultant</w:t>
            </w:r>
          </w:p>
        </w:tc>
        <w:tc>
          <w:tcPr>
            <w:tcW w:w="1044" w:type="dxa"/>
            <w:tcBorders>
              <w:top w:val="nil"/>
              <w:left w:val="nil"/>
              <w:bottom w:val="single" w:sz="4" w:space="0" w:color="000000"/>
              <w:right w:val="nil"/>
            </w:tcBorders>
            <w:shd w:val="clear" w:color="auto" w:fill="auto"/>
            <w:vAlign w:val="center"/>
            <w:hideMark/>
          </w:tcPr>
          <w:p w14:paraId="3DF1A249"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16</w:t>
            </w:r>
          </w:p>
        </w:tc>
        <w:tc>
          <w:tcPr>
            <w:tcW w:w="1149" w:type="dxa"/>
            <w:tcBorders>
              <w:top w:val="nil"/>
              <w:left w:val="single" w:sz="4" w:space="0" w:color="000000"/>
              <w:bottom w:val="single" w:sz="4" w:space="0" w:color="000000"/>
              <w:right w:val="single" w:sz="4" w:space="0" w:color="000000"/>
            </w:tcBorders>
            <w:shd w:val="clear" w:color="auto" w:fill="auto"/>
            <w:noWrap/>
            <w:vAlign w:val="center"/>
            <w:hideMark/>
          </w:tcPr>
          <w:p w14:paraId="79EBAA59"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133</w:t>
            </w:r>
          </w:p>
        </w:tc>
        <w:tc>
          <w:tcPr>
            <w:tcW w:w="1108" w:type="dxa"/>
            <w:tcBorders>
              <w:top w:val="nil"/>
              <w:left w:val="nil"/>
              <w:bottom w:val="single" w:sz="4" w:space="0" w:color="000000"/>
              <w:right w:val="single" w:sz="4" w:space="0" w:color="000000"/>
            </w:tcBorders>
            <w:shd w:val="clear" w:color="auto" w:fill="auto"/>
            <w:noWrap/>
            <w:vAlign w:val="center"/>
            <w:hideMark/>
          </w:tcPr>
          <w:p w14:paraId="60F324BF"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2.128</w:t>
            </w:r>
          </w:p>
        </w:tc>
      </w:tr>
      <w:tr w:rsidR="005B611A" w:rsidRPr="005B611A" w14:paraId="4FC67396" w14:textId="77777777" w:rsidTr="005B611A">
        <w:trPr>
          <w:trHeight w:val="289"/>
        </w:trPr>
        <w:tc>
          <w:tcPr>
            <w:tcW w:w="1232" w:type="dxa"/>
            <w:vMerge/>
            <w:tcBorders>
              <w:top w:val="nil"/>
              <w:left w:val="single" w:sz="8" w:space="0" w:color="auto"/>
              <w:bottom w:val="single" w:sz="8" w:space="0" w:color="000000"/>
              <w:right w:val="single" w:sz="8" w:space="0" w:color="auto"/>
            </w:tcBorders>
            <w:vAlign w:val="center"/>
            <w:hideMark/>
          </w:tcPr>
          <w:p w14:paraId="1FE2215D"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4126A342" w14:textId="77777777" w:rsidR="005B611A" w:rsidRPr="005B611A" w:rsidRDefault="005B611A" w:rsidP="005B611A">
            <w:pPr>
              <w:rPr>
                <w:rFonts w:ascii="Calibri" w:hAnsi="Calibri" w:cs="Calibri"/>
                <w:b/>
                <w:bCs/>
                <w:color w:val="000000"/>
                <w:sz w:val="22"/>
                <w:szCs w:val="22"/>
              </w:rPr>
            </w:pPr>
          </w:p>
        </w:tc>
        <w:tc>
          <w:tcPr>
            <w:tcW w:w="2465" w:type="dxa"/>
            <w:tcBorders>
              <w:top w:val="nil"/>
              <w:left w:val="nil"/>
              <w:bottom w:val="single" w:sz="4" w:space="0" w:color="000000"/>
              <w:right w:val="single" w:sz="4" w:space="0" w:color="000000"/>
            </w:tcBorders>
            <w:shd w:val="clear" w:color="auto" w:fill="auto"/>
            <w:vAlign w:val="center"/>
            <w:hideMark/>
          </w:tcPr>
          <w:p w14:paraId="0251F6D8"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Consultant</w:t>
            </w:r>
          </w:p>
        </w:tc>
        <w:tc>
          <w:tcPr>
            <w:tcW w:w="1044" w:type="dxa"/>
            <w:tcBorders>
              <w:top w:val="nil"/>
              <w:left w:val="nil"/>
              <w:bottom w:val="single" w:sz="4" w:space="0" w:color="000000"/>
              <w:right w:val="nil"/>
            </w:tcBorders>
            <w:shd w:val="clear" w:color="auto" w:fill="auto"/>
            <w:vAlign w:val="center"/>
            <w:hideMark/>
          </w:tcPr>
          <w:p w14:paraId="1D77641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14</w:t>
            </w:r>
          </w:p>
        </w:tc>
        <w:tc>
          <w:tcPr>
            <w:tcW w:w="1149" w:type="dxa"/>
            <w:tcBorders>
              <w:top w:val="nil"/>
              <w:left w:val="single" w:sz="4" w:space="0" w:color="000000"/>
              <w:bottom w:val="single" w:sz="4" w:space="0" w:color="000000"/>
              <w:right w:val="single" w:sz="4" w:space="0" w:color="000000"/>
            </w:tcBorders>
            <w:shd w:val="clear" w:color="auto" w:fill="auto"/>
            <w:noWrap/>
            <w:vAlign w:val="center"/>
            <w:hideMark/>
          </w:tcPr>
          <w:p w14:paraId="08483D07"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57</w:t>
            </w:r>
          </w:p>
        </w:tc>
        <w:tc>
          <w:tcPr>
            <w:tcW w:w="1108" w:type="dxa"/>
            <w:tcBorders>
              <w:top w:val="nil"/>
              <w:left w:val="nil"/>
              <w:bottom w:val="single" w:sz="4" w:space="0" w:color="000000"/>
              <w:right w:val="single" w:sz="4" w:space="0" w:color="000000"/>
            </w:tcBorders>
            <w:shd w:val="clear" w:color="auto" w:fill="auto"/>
            <w:noWrap/>
            <w:vAlign w:val="center"/>
            <w:hideMark/>
          </w:tcPr>
          <w:p w14:paraId="5659D829"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798</w:t>
            </w:r>
          </w:p>
        </w:tc>
      </w:tr>
      <w:tr w:rsidR="005B611A" w:rsidRPr="005B611A" w14:paraId="4D49900F" w14:textId="77777777" w:rsidTr="005B611A">
        <w:trPr>
          <w:trHeight w:val="301"/>
        </w:trPr>
        <w:tc>
          <w:tcPr>
            <w:tcW w:w="1232" w:type="dxa"/>
            <w:vMerge/>
            <w:tcBorders>
              <w:top w:val="nil"/>
              <w:left w:val="single" w:sz="8" w:space="0" w:color="auto"/>
              <w:bottom w:val="single" w:sz="8" w:space="0" w:color="000000"/>
              <w:right w:val="single" w:sz="8" w:space="0" w:color="auto"/>
            </w:tcBorders>
            <w:vAlign w:val="center"/>
            <w:hideMark/>
          </w:tcPr>
          <w:p w14:paraId="0B4D2167"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29073314" w14:textId="77777777" w:rsidR="005B611A" w:rsidRPr="005B611A" w:rsidRDefault="005B611A" w:rsidP="005B611A">
            <w:pPr>
              <w:rPr>
                <w:rFonts w:ascii="Calibri" w:hAnsi="Calibri" w:cs="Calibri"/>
                <w:b/>
                <w:bCs/>
                <w:color w:val="000000"/>
                <w:sz w:val="22"/>
                <w:szCs w:val="22"/>
              </w:rPr>
            </w:pPr>
          </w:p>
        </w:tc>
        <w:tc>
          <w:tcPr>
            <w:tcW w:w="2465" w:type="dxa"/>
            <w:tcBorders>
              <w:top w:val="nil"/>
              <w:left w:val="nil"/>
              <w:bottom w:val="nil"/>
              <w:right w:val="single" w:sz="4" w:space="0" w:color="000000"/>
            </w:tcBorders>
            <w:shd w:val="clear" w:color="auto" w:fill="auto"/>
            <w:vAlign w:val="center"/>
            <w:hideMark/>
          </w:tcPr>
          <w:p w14:paraId="143F44C2"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Coud Native Architet</w:t>
            </w:r>
          </w:p>
        </w:tc>
        <w:tc>
          <w:tcPr>
            <w:tcW w:w="1044" w:type="dxa"/>
            <w:tcBorders>
              <w:top w:val="nil"/>
              <w:left w:val="nil"/>
              <w:bottom w:val="nil"/>
              <w:right w:val="single" w:sz="4" w:space="0" w:color="000000"/>
            </w:tcBorders>
            <w:shd w:val="clear" w:color="auto" w:fill="auto"/>
            <w:vAlign w:val="center"/>
            <w:hideMark/>
          </w:tcPr>
          <w:p w14:paraId="5A3D8CAF"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32</w:t>
            </w:r>
          </w:p>
        </w:tc>
        <w:tc>
          <w:tcPr>
            <w:tcW w:w="1149" w:type="dxa"/>
            <w:tcBorders>
              <w:top w:val="nil"/>
              <w:left w:val="nil"/>
              <w:bottom w:val="nil"/>
              <w:right w:val="single" w:sz="4" w:space="0" w:color="000000"/>
            </w:tcBorders>
            <w:shd w:val="clear" w:color="auto" w:fill="auto"/>
            <w:noWrap/>
            <w:vAlign w:val="center"/>
            <w:hideMark/>
          </w:tcPr>
          <w:p w14:paraId="064AF6F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181</w:t>
            </w:r>
          </w:p>
        </w:tc>
        <w:tc>
          <w:tcPr>
            <w:tcW w:w="1108" w:type="dxa"/>
            <w:tcBorders>
              <w:top w:val="nil"/>
              <w:left w:val="nil"/>
              <w:bottom w:val="single" w:sz="4" w:space="0" w:color="000000"/>
              <w:right w:val="single" w:sz="4" w:space="0" w:color="000000"/>
            </w:tcBorders>
            <w:shd w:val="clear" w:color="auto" w:fill="auto"/>
            <w:noWrap/>
            <w:vAlign w:val="center"/>
            <w:hideMark/>
          </w:tcPr>
          <w:p w14:paraId="04F1DA1F"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5.792</w:t>
            </w:r>
          </w:p>
        </w:tc>
      </w:tr>
      <w:tr w:rsidR="005B611A" w:rsidRPr="005B611A" w14:paraId="342EAB3C" w14:textId="77777777" w:rsidTr="005B611A">
        <w:trPr>
          <w:trHeight w:val="301"/>
        </w:trPr>
        <w:tc>
          <w:tcPr>
            <w:tcW w:w="1232" w:type="dxa"/>
            <w:vMerge/>
            <w:tcBorders>
              <w:top w:val="nil"/>
              <w:left w:val="single" w:sz="8" w:space="0" w:color="auto"/>
              <w:bottom w:val="single" w:sz="8" w:space="0" w:color="000000"/>
              <w:right w:val="single" w:sz="8" w:space="0" w:color="auto"/>
            </w:tcBorders>
            <w:vAlign w:val="center"/>
            <w:hideMark/>
          </w:tcPr>
          <w:p w14:paraId="1A285D27"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198A6282" w14:textId="77777777" w:rsidR="005B611A" w:rsidRPr="005B611A" w:rsidRDefault="005B611A" w:rsidP="005B611A">
            <w:pPr>
              <w:rPr>
                <w:rFonts w:ascii="Calibri" w:hAnsi="Calibri" w:cs="Calibri"/>
                <w:b/>
                <w:bCs/>
                <w:color w:val="000000"/>
                <w:sz w:val="22"/>
                <w:szCs w:val="22"/>
              </w:rPr>
            </w:pPr>
          </w:p>
        </w:tc>
        <w:tc>
          <w:tcPr>
            <w:tcW w:w="2465" w:type="dxa"/>
            <w:tcBorders>
              <w:top w:val="single" w:sz="8" w:space="0" w:color="auto"/>
              <w:left w:val="nil"/>
              <w:bottom w:val="single" w:sz="8" w:space="0" w:color="auto"/>
              <w:right w:val="nil"/>
            </w:tcBorders>
            <w:shd w:val="clear" w:color="000000" w:fill="92D050"/>
            <w:vAlign w:val="center"/>
            <w:hideMark/>
          </w:tcPr>
          <w:p w14:paraId="6CF1D7AF" w14:textId="77777777" w:rsidR="005B611A" w:rsidRPr="005B611A" w:rsidRDefault="005B611A" w:rsidP="005B611A">
            <w:pPr>
              <w:jc w:val="right"/>
              <w:rPr>
                <w:rFonts w:ascii="Calibri" w:hAnsi="Calibri" w:cs="Calibri"/>
                <w:b/>
                <w:bCs/>
                <w:sz w:val="20"/>
                <w:szCs w:val="20"/>
              </w:rPr>
            </w:pPr>
            <w:r w:rsidRPr="005B611A">
              <w:rPr>
                <w:rFonts w:ascii="Calibri" w:hAnsi="Calibri" w:cs="Calibri"/>
                <w:b/>
                <w:bCs/>
                <w:sz w:val="20"/>
                <w:szCs w:val="20"/>
              </w:rPr>
              <w:t> </w:t>
            </w:r>
          </w:p>
        </w:tc>
        <w:tc>
          <w:tcPr>
            <w:tcW w:w="1044" w:type="dxa"/>
            <w:tcBorders>
              <w:top w:val="single" w:sz="8" w:space="0" w:color="auto"/>
              <w:left w:val="nil"/>
              <w:bottom w:val="single" w:sz="8" w:space="0" w:color="auto"/>
              <w:right w:val="nil"/>
            </w:tcBorders>
            <w:shd w:val="clear" w:color="000000" w:fill="92D050"/>
            <w:vAlign w:val="center"/>
            <w:hideMark/>
          </w:tcPr>
          <w:p w14:paraId="14EC5933" w14:textId="77777777" w:rsidR="005B611A" w:rsidRPr="005B611A" w:rsidRDefault="005B611A" w:rsidP="005B611A">
            <w:pPr>
              <w:jc w:val="right"/>
              <w:rPr>
                <w:rFonts w:ascii="Calibri" w:hAnsi="Calibri" w:cs="Calibri"/>
                <w:b/>
                <w:bCs/>
                <w:sz w:val="20"/>
                <w:szCs w:val="20"/>
              </w:rPr>
            </w:pPr>
            <w:r w:rsidRPr="005B611A">
              <w:rPr>
                <w:rFonts w:ascii="Calibri" w:hAnsi="Calibri" w:cs="Calibri"/>
                <w:b/>
                <w:bCs/>
                <w:sz w:val="20"/>
                <w:szCs w:val="20"/>
              </w:rPr>
              <w:t> </w:t>
            </w:r>
          </w:p>
        </w:tc>
        <w:tc>
          <w:tcPr>
            <w:tcW w:w="1149"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4A26C07C"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 </w:t>
            </w:r>
          </w:p>
        </w:tc>
        <w:tc>
          <w:tcPr>
            <w:tcW w:w="1108" w:type="dxa"/>
            <w:tcBorders>
              <w:top w:val="single" w:sz="8" w:space="0" w:color="auto"/>
              <w:left w:val="nil"/>
              <w:bottom w:val="single" w:sz="8" w:space="0" w:color="auto"/>
              <w:right w:val="single" w:sz="8" w:space="0" w:color="auto"/>
            </w:tcBorders>
            <w:shd w:val="clear" w:color="000000" w:fill="92D050"/>
            <w:noWrap/>
            <w:vAlign w:val="center"/>
            <w:hideMark/>
          </w:tcPr>
          <w:p w14:paraId="4BB32F69" w14:textId="77777777" w:rsidR="005B611A" w:rsidRPr="005B611A" w:rsidRDefault="005B611A" w:rsidP="005B611A">
            <w:pPr>
              <w:rPr>
                <w:rFonts w:ascii="Calibri" w:hAnsi="Calibri" w:cs="Calibri"/>
                <w:color w:val="000000"/>
                <w:sz w:val="22"/>
                <w:szCs w:val="22"/>
              </w:rPr>
            </w:pPr>
            <w:r w:rsidRPr="005B611A">
              <w:rPr>
                <w:rFonts w:ascii="Calibri" w:hAnsi="Calibri" w:cs="Calibri"/>
                <w:color w:val="000000"/>
                <w:sz w:val="22"/>
                <w:szCs w:val="22"/>
              </w:rPr>
              <w:t> </w:t>
            </w:r>
          </w:p>
        </w:tc>
      </w:tr>
      <w:tr w:rsidR="005B611A" w:rsidRPr="005B611A" w14:paraId="3460E924" w14:textId="77777777" w:rsidTr="005B611A">
        <w:trPr>
          <w:trHeight w:val="301"/>
        </w:trPr>
        <w:tc>
          <w:tcPr>
            <w:tcW w:w="1232" w:type="dxa"/>
            <w:vMerge/>
            <w:tcBorders>
              <w:top w:val="nil"/>
              <w:left w:val="single" w:sz="8" w:space="0" w:color="auto"/>
              <w:bottom w:val="single" w:sz="8" w:space="0" w:color="000000"/>
              <w:right w:val="single" w:sz="8" w:space="0" w:color="auto"/>
            </w:tcBorders>
            <w:vAlign w:val="center"/>
            <w:hideMark/>
          </w:tcPr>
          <w:p w14:paraId="7D6BD956"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2D7DAF74" w14:textId="77777777" w:rsidR="005B611A" w:rsidRPr="005B611A" w:rsidRDefault="005B611A" w:rsidP="005B611A">
            <w:pPr>
              <w:rPr>
                <w:rFonts w:ascii="Calibri" w:hAnsi="Calibri" w:cs="Calibri"/>
                <w:b/>
                <w:bCs/>
                <w:color w:val="000000"/>
                <w:sz w:val="22"/>
                <w:szCs w:val="22"/>
              </w:rPr>
            </w:pPr>
          </w:p>
        </w:tc>
        <w:tc>
          <w:tcPr>
            <w:tcW w:w="2465" w:type="dxa"/>
            <w:tcBorders>
              <w:top w:val="nil"/>
              <w:left w:val="nil"/>
              <w:bottom w:val="nil"/>
              <w:right w:val="single" w:sz="8" w:space="0" w:color="auto"/>
            </w:tcBorders>
            <w:shd w:val="clear" w:color="000000" w:fill="5B9BD5"/>
            <w:vAlign w:val="center"/>
            <w:hideMark/>
          </w:tcPr>
          <w:p w14:paraId="49C0CEAE"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Oggetto</w:t>
            </w:r>
          </w:p>
        </w:tc>
        <w:tc>
          <w:tcPr>
            <w:tcW w:w="1044" w:type="dxa"/>
            <w:tcBorders>
              <w:top w:val="nil"/>
              <w:left w:val="nil"/>
              <w:bottom w:val="nil"/>
              <w:right w:val="single" w:sz="8" w:space="0" w:color="auto"/>
            </w:tcBorders>
            <w:shd w:val="clear" w:color="000000" w:fill="5B9BD5"/>
            <w:vAlign w:val="center"/>
            <w:hideMark/>
          </w:tcPr>
          <w:p w14:paraId="04C5C560"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Crediti/item</w:t>
            </w:r>
          </w:p>
        </w:tc>
        <w:tc>
          <w:tcPr>
            <w:tcW w:w="1149" w:type="dxa"/>
            <w:tcBorders>
              <w:top w:val="nil"/>
              <w:left w:val="nil"/>
              <w:bottom w:val="nil"/>
              <w:right w:val="single" w:sz="8" w:space="0" w:color="auto"/>
            </w:tcBorders>
            <w:shd w:val="clear" w:color="000000" w:fill="5B9BD5"/>
            <w:vAlign w:val="center"/>
            <w:hideMark/>
          </w:tcPr>
          <w:p w14:paraId="3231B763"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Item</w:t>
            </w:r>
          </w:p>
        </w:tc>
        <w:tc>
          <w:tcPr>
            <w:tcW w:w="1108" w:type="dxa"/>
            <w:tcBorders>
              <w:top w:val="nil"/>
              <w:left w:val="nil"/>
              <w:bottom w:val="nil"/>
              <w:right w:val="single" w:sz="8" w:space="0" w:color="auto"/>
            </w:tcBorders>
            <w:shd w:val="clear" w:color="000000" w:fill="5B9BD5"/>
            <w:vAlign w:val="center"/>
            <w:hideMark/>
          </w:tcPr>
          <w:p w14:paraId="38551DB1"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crediti</w:t>
            </w:r>
          </w:p>
        </w:tc>
      </w:tr>
      <w:tr w:rsidR="005B611A" w:rsidRPr="005B611A" w14:paraId="521EB31F" w14:textId="77777777" w:rsidTr="005B611A">
        <w:trPr>
          <w:trHeight w:val="301"/>
        </w:trPr>
        <w:tc>
          <w:tcPr>
            <w:tcW w:w="1232" w:type="dxa"/>
            <w:vMerge/>
            <w:tcBorders>
              <w:top w:val="nil"/>
              <w:left w:val="single" w:sz="8" w:space="0" w:color="auto"/>
              <w:bottom w:val="single" w:sz="8" w:space="0" w:color="000000"/>
              <w:right w:val="single" w:sz="8" w:space="0" w:color="auto"/>
            </w:tcBorders>
            <w:vAlign w:val="center"/>
            <w:hideMark/>
          </w:tcPr>
          <w:p w14:paraId="04DCDBC1"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27E72E24" w14:textId="77777777" w:rsidR="005B611A" w:rsidRPr="005B611A" w:rsidRDefault="005B611A" w:rsidP="005B611A">
            <w:pPr>
              <w:rPr>
                <w:rFonts w:ascii="Calibri" w:hAnsi="Calibri" w:cs="Calibri"/>
                <w:b/>
                <w:bCs/>
                <w:color w:val="000000"/>
                <w:sz w:val="22"/>
                <w:szCs w:val="22"/>
              </w:rPr>
            </w:pPr>
          </w:p>
        </w:tc>
        <w:tc>
          <w:tcPr>
            <w:tcW w:w="2465" w:type="dxa"/>
            <w:tcBorders>
              <w:top w:val="single" w:sz="8" w:space="0" w:color="auto"/>
              <w:left w:val="nil"/>
              <w:bottom w:val="single" w:sz="4" w:space="0" w:color="auto"/>
              <w:right w:val="single" w:sz="4" w:space="0" w:color="auto"/>
            </w:tcBorders>
            <w:shd w:val="clear" w:color="auto" w:fill="auto"/>
            <w:vAlign w:val="center"/>
            <w:hideMark/>
          </w:tcPr>
          <w:p w14:paraId="6AE1E94D"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Ingressi VMworld</w:t>
            </w:r>
          </w:p>
        </w:tc>
        <w:tc>
          <w:tcPr>
            <w:tcW w:w="1044" w:type="dxa"/>
            <w:tcBorders>
              <w:top w:val="single" w:sz="8" w:space="0" w:color="auto"/>
              <w:left w:val="nil"/>
              <w:bottom w:val="single" w:sz="4" w:space="0" w:color="auto"/>
              <w:right w:val="single" w:sz="4" w:space="0" w:color="auto"/>
            </w:tcBorders>
            <w:shd w:val="clear" w:color="auto" w:fill="auto"/>
            <w:vAlign w:val="center"/>
            <w:hideMark/>
          </w:tcPr>
          <w:p w14:paraId="77C02116"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20</w:t>
            </w:r>
          </w:p>
        </w:tc>
        <w:tc>
          <w:tcPr>
            <w:tcW w:w="1149" w:type="dxa"/>
            <w:tcBorders>
              <w:top w:val="single" w:sz="8" w:space="0" w:color="auto"/>
              <w:left w:val="nil"/>
              <w:bottom w:val="single" w:sz="4" w:space="0" w:color="auto"/>
              <w:right w:val="single" w:sz="4" w:space="0" w:color="auto"/>
            </w:tcBorders>
            <w:shd w:val="clear" w:color="auto" w:fill="auto"/>
            <w:vAlign w:val="center"/>
            <w:hideMark/>
          </w:tcPr>
          <w:p w14:paraId="20C23B69"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10</w:t>
            </w:r>
          </w:p>
        </w:tc>
        <w:tc>
          <w:tcPr>
            <w:tcW w:w="1108" w:type="dxa"/>
            <w:tcBorders>
              <w:top w:val="single" w:sz="8" w:space="0" w:color="auto"/>
              <w:left w:val="nil"/>
              <w:bottom w:val="single" w:sz="4" w:space="0" w:color="auto"/>
              <w:right w:val="single" w:sz="4" w:space="0" w:color="auto"/>
            </w:tcBorders>
            <w:shd w:val="clear" w:color="auto" w:fill="auto"/>
            <w:noWrap/>
            <w:vAlign w:val="center"/>
            <w:hideMark/>
          </w:tcPr>
          <w:p w14:paraId="566DECB5"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200</w:t>
            </w:r>
          </w:p>
        </w:tc>
      </w:tr>
      <w:tr w:rsidR="005B611A" w:rsidRPr="005B611A" w14:paraId="0779B06A" w14:textId="77777777" w:rsidTr="005B611A">
        <w:trPr>
          <w:trHeight w:val="301"/>
        </w:trPr>
        <w:tc>
          <w:tcPr>
            <w:tcW w:w="1232" w:type="dxa"/>
            <w:vMerge/>
            <w:tcBorders>
              <w:top w:val="nil"/>
              <w:left w:val="single" w:sz="8" w:space="0" w:color="auto"/>
              <w:bottom w:val="single" w:sz="8" w:space="0" w:color="000000"/>
              <w:right w:val="single" w:sz="8" w:space="0" w:color="auto"/>
            </w:tcBorders>
            <w:vAlign w:val="center"/>
            <w:hideMark/>
          </w:tcPr>
          <w:p w14:paraId="7ECA7E28" w14:textId="77777777" w:rsidR="005B611A" w:rsidRPr="005B611A" w:rsidRDefault="005B611A" w:rsidP="005B611A">
            <w:pPr>
              <w:rPr>
                <w:rFonts w:ascii="Calibri" w:hAnsi="Calibri" w:cs="Calibri"/>
                <w:b/>
                <w:bCs/>
                <w:color w:val="000000"/>
                <w:sz w:val="22"/>
                <w:szCs w:val="22"/>
              </w:rPr>
            </w:pPr>
          </w:p>
        </w:tc>
        <w:tc>
          <w:tcPr>
            <w:tcW w:w="1358" w:type="dxa"/>
            <w:vMerge/>
            <w:tcBorders>
              <w:top w:val="nil"/>
              <w:left w:val="single" w:sz="8" w:space="0" w:color="auto"/>
              <w:bottom w:val="single" w:sz="8" w:space="0" w:color="000000"/>
              <w:right w:val="single" w:sz="8" w:space="0" w:color="auto"/>
            </w:tcBorders>
            <w:vAlign w:val="center"/>
            <w:hideMark/>
          </w:tcPr>
          <w:p w14:paraId="3956B2D4" w14:textId="77777777" w:rsidR="005B611A" w:rsidRPr="005B611A" w:rsidRDefault="005B611A" w:rsidP="005B611A">
            <w:pPr>
              <w:rPr>
                <w:rFonts w:ascii="Calibri" w:hAnsi="Calibri" w:cs="Calibri"/>
                <w:b/>
                <w:bCs/>
                <w:color w:val="000000"/>
                <w:sz w:val="22"/>
                <w:szCs w:val="22"/>
              </w:rPr>
            </w:pPr>
          </w:p>
        </w:tc>
        <w:tc>
          <w:tcPr>
            <w:tcW w:w="2465" w:type="dxa"/>
            <w:tcBorders>
              <w:top w:val="nil"/>
              <w:left w:val="nil"/>
              <w:bottom w:val="single" w:sz="8" w:space="0" w:color="auto"/>
              <w:right w:val="single" w:sz="4" w:space="0" w:color="auto"/>
            </w:tcBorders>
            <w:shd w:val="clear" w:color="auto" w:fill="auto"/>
            <w:vAlign w:val="center"/>
            <w:hideMark/>
          </w:tcPr>
          <w:p w14:paraId="4E1730E1"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Corsi di Formazione</w:t>
            </w:r>
          </w:p>
        </w:tc>
        <w:tc>
          <w:tcPr>
            <w:tcW w:w="1044" w:type="dxa"/>
            <w:tcBorders>
              <w:top w:val="nil"/>
              <w:left w:val="nil"/>
              <w:bottom w:val="single" w:sz="8" w:space="0" w:color="auto"/>
              <w:right w:val="single" w:sz="4" w:space="0" w:color="auto"/>
            </w:tcBorders>
            <w:shd w:val="clear" w:color="auto" w:fill="auto"/>
            <w:vAlign w:val="center"/>
            <w:hideMark/>
          </w:tcPr>
          <w:p w14:paraId="6ABAF49D"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N/A</w:t>
            </w:r>
          </w:p>
        </w:tc>
        <w:tc>
          <w:tcPr>
            <w:tcW w:w="1149" w:type="dxa"/>
            <w:tcBorders>
              <w:top w:val="nil"/>
              <w:left w:val="nil"/>
              <w:bottom w:val="single" w:sz="8" w:space="0" w:color="auto"/>
              <w:right w:val="single" w:sz="4" w:space="0" w:color="auto"/>
            </w:tcBorders>
            <w:shd w:val="clear" w:color="auto" w:fill="auto"/>
            <w:vAlign w:val="center"/>
            <w:hideMark/>
          </w:tcPr>
          <w:p w14:paraId="214712D0"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N/A</w:t>
            </w:r>
          </w:p>
        </w:tc>
        <w:tc>
          <w:tcPr>
            <w:tcW w:w="1108" w:type="dxa"/>
            <w:tcBorders>
              <w:top w:val="nil"/>
              <w:left w:val="nil"/>
              <w:bottom w:val="single" w:sz="8" w:space="0" w:color="auto"/>
              <w:right w:val="single" w:sz="4" w:space="0" w:color="auto"/>
            </w:tcBorders>
            <w:shd w:val="clear" w:color="auto" w:fill="auto"/>
            <w:noWrap/>
            <w:vAlign w:val="center"/>
            <w:hideMark/>
          </w:tcPr>
          <w:p w14:paraId="3EA97EFE"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4.772</w:t>
            </w:r>
          </w:p>
        </w:tc>
      </w:tr>
      <w:tr w:rsidR="005B611A" w:rsidRPr="005B611A" w14:paraId="6403467A" w14:textId="77777777" w:rsidTr="005B611A">
        <w:trPr>
          <w:trHeight w:val="280"/>
        </w:trPr>
        <w:tc>
          <w:tcPr>
            <w:tcW w:w="1232" w:type="dxa"/>
            <w:tcBorders>
              <w:top w:val="nil"/>
              <w:left w:val="nil"/>
              <w:bottom w:val="nil"/>
              <w:right w:val="nil"/>
            </w:tcBorders>
            <w:shd w:val="clear" w:color="auto" w:fill="auto"/>
            <w:noWrap/>
            <w:vAlign w:val="bottom"/>
            <w:hideMark/>
          </w:tcPr>
          <w:p w14:paraId="627199B0" w14:textId="77777777" w:rsidR="005B611A" w:rsidRPr="005B611A" w:rsidRDefault="005B611A" w:rsidP="005B611A">
            <w:pPr>
              <w:jc w:val="center"/>
              <w:rPr>
                <w:rFonts w:ascii="Calibri" w:hAnsi="Calibri" w:cs="Calibri"/>
                <w:sz w:val="20"/>
                <w:szCs w:val="20"/>
              </w:rPr>
            </w:pPr>
          </w:p>
        </w:tc>
        <w:tc>
          <w:tcPr>
            <w:tcW w:w="1358" w:type="dxa"/>
            <w:tcBorders>
              <w:top w:val="nil"/>
              <w:left w:val="nil"/>
              <w:bottom w:val="nil"/>
              <w:right w:val="nil"/>
            </w:tcBorders>
            <w:shd w:val="clear" w:color="auto" w:fill="auto"/>
            <w:noWrap/>
            <w:vAlign w:val="bottom"/>
            <w:hideMark/>
          </w:tcPr>
          <w:p w14:paraId="3B21E435" w14:textId="77777777" w:rsidR="005B611A" w:rsidRPr="005B611A" w:rsidRDefault="005B611A" w:rsidP="005B611A">
            <w:pPr>
              <w:rPr>
                <w:sz w:val="20"/>
                <w:szCs w:val="20"/>
              </w:rPr>
            </w:pPr>
          </w:p>
        </w:tc>
        <w:tc>
          <w:tcPr>
            <w:tcW w:w="2465" w:type="dxa"/>
            <w:tcBorders>
              <w:top w:val="nil"/>
              <w:left w:val="nil"/>
              <w:bottom w:val="nil"/>
              <w:right w:val="nil"/>
            </w:tcBorders>
            <w:shd w:val="clear" w:color="auto" w:fill="auto"/>
            <w:noWrap/>
            <w:vAlign w:val="bottom"/>
            <w:hideMark/>
          </w:tcPr>
          <w:p w14:paraId="1E3C94FB" w14:textId="77777777" w:rsidR="005B611A" w:rsidRPr="005B611A" w:rsidRDefault="005B611A" w:rsidP="005B611A">
            <w:pPr>
              <w:rPr>
                <w:sz w:val="20"/>
                <w:szCs w:val="20"/>
              </w:rPr>
            </w:pPr>
          </w:p>
        </w:tc>
        <w:tc>
          <w:tcPr>
            <w:tcW w:w="1044" w:type="dxa"/>
            <w:tcBorders>
              <w:top w:val="nil"/>
              <w:left w:val="nil"/>
              <w:bottom w:val="nil"/>
              <w:right w:val="nil"/>
            </w:tcBorders>
            <w:shd w:val="clear" w:color="auto" w:fill="auto"/>
            <w:noWrap/>
            <w:vAlign w:val="bottom"/>
            <w:hideMark/>
          </w:tcPr>
          <w:p w14:paraId="152C1EDA" w14:textId="77777777" w:rsidR="005B611A" w:rsidRPr="005B611A" w:rsidRDefault="005B611A" w:rsidP="005B611A">
            <w:pPr>
              <w:rPr>
                <w:sz w:val="20"/>
                <w:szCs w:val="20"/>
              </w:rPr>
            </w:pPr>
          </w:p>
        </w:tc>
        <w:tc>
          <w:tcPr>
            <w:tcW w:w="1149" w:type="dxa"/>
            <w:tcBorders>
              <w:top w:val="nil"/>
              <w:left w:val="nil"/>
              <w:bottom w:val="nil"/>
              <w:right w:val="nil"/>
            </w:tcBorders>
            <w:shd w:val="clear" w:color="auto" w:fill="auto"/>
            <w:noWrap/>
            <w:vAlign w:val="bottom"/>
            <w:hideMark/>
          </w:tcPr>
          <w:p w14:paraId="58A8577A" w14:textId="77777777" w:rsidR="005B611A" w:rsidRPr="005B611A" w:rsidRDefault="005B611A" w:rsidP="005B611A">
            <w:pPr>
              <w:rPr>
                <w:sz w:val="20"/>
                <w:szCs w:val="20"/>
              </w:rPr>
            </w:pPr>
          </w:p>
        </w:tc>
        <w:tc>
          <w:tcPr>
            <w:tcW w:w="1108" w:type="dxa"/>
            <w:tcBorders>
              <w:top w:val="nil"/>
              <w:left w:val="nil"/>
              <w:bottom w:val="nil"/>
              <w:right w:val="nil"/>
            </w:tcBorders>
            <w:shd w:val="clear" w:color="auto" w:fill="auto"/>
            <w:noWrap/>
            <w:vAlign w:val="bottom"/>
            <w:hideMark/>
          </w:tcPr>
          <w:p w14:paraId="4D30CBB2" w14:textId="77777777" w:rsidR="005B611A" w:rsidRPr="005B611A" w:rsidRDefault="005B611A" w:rsidP="005B611A">
            <w:pPr>
              <w:rPr>
                <w:sz w:val="20"/>
                <w:szCs w:val="20"/>
              </w:rPr>
            </w:pPr>
          </w:p>
        </w:tc>
      </w:tr>
      <w:tr w:rsidR="005B611A" w:rsidRPr="005B611A" w14:paraId="57380699" w14:textId="77777777" w:rsidTr="005B611A">
        <w:trPr>
          <w:trHeight w:val="301"/>
        </w:trPr>
        <w:tc>
          <w:tcPr>
            <w:tcW w:w="1232" w:type="dxa"/>
            <w:tcBorders>
              <w:top w:val="nil"/>
              <w:left w:val="nil"/>
              <w:bottom w:val="nil"/>
              <w:right w:val="nil"/>
            </w:tcBorders>
            <w:shd w:val="clear" w:color="auto" w:fill="auto"/>
            <w:noWrap/>
            <w:vAlign w:val="bottom"/>
            <w:hideMark/>
          </w:tcPr>
          <w:p w14:paraId="6CB395DA" w14:textId="77777777" w:rsidR="005B611A" w:rsidRPr="005B611A" w:rsidRDefault="005B611A" w:rsidP="005B611A">
            <w:pPr>
              <w:rPr>
                <w:sz w:val="20"/>
                <w:szCs w:val="20"/>
              </w:rPr>
            </w:pPr>
          </w:p>
        </w:tc>
        <w:tc>
          <w:tcPr>
            <w:tcW w:w="1358" w:type="dxa"/>
            <w:tcBorders>
              <w:top w:val="nil"/>
              <w:left w:val="nil"/>
              <w:bottom w:val="nil"/>
              <w:right w:val="nil"/>
            </w:tcBorders>
            <w:shd w:val="clear" w:color="auto" w:fill="auto"/>
            <w:noWrap/>
            <w:vAlign w:val="bottom"/>
            <w:hideMark/>
          </w:tcPr>
          <w:p w14:paraId="4088BCBD" w14:textId="77777777" w:rsidR="005B611A" w:rsidRPr="005B611A" w:rsidRDefault="005B611A" w:rsidP="005B611A">
            <w:pPr>
              <w:rPr>
                <w:sz w:val="20"/>
                <w:szCs w:val="20"/>
              </w:rPr>
            </w:pPr>
          </w:p>
        </w:tc>
        <w:tc>
          <w:tcPr>
            <w:tcW w:w="2465" w:type="dxa"/>
            <w:tcBorders>
              <w:top w:val="nil"/>
              <w:left w:val="nil"/>
              <w:bottom w:val="nil"/>
              <w:right w:val="nil"/>
            </w:tcBorders>
            <w:shd w:val="clear" w:color="auto" w:fill="auto"/>
            <w:noWrap/>
            <w:vAlign w:val="bottom"/>
            <w:hideMark/>
          </w:tcPr>
          <w:p w14:paraId="58BD71E8" w14:textId="77777777" w:rsidR="005B611A" w:rsidRPr="005B611A" w:rsidRDefault="005B611A" w:rsidP="005B611A">
            <w:pPr>
              <w:rPr>
                <w:sz w:val="20"/>
                <w:szCs w:val="20"/>
              </w:rPr>
            </w:pPr>
          </w:p>
        </w:tc>
        <w:tc>
          <w:tcPr>
            <w:tcW w:w="1044" w:type="dxa"/>
            <w:tcBorders>
              <w:top w:val="nil"/>
              <w:left w:val="nil"/>
              <w:bottom w:val="nil"/>
              <w:right w:val="nil"/>
            </w:tcBorders>
            <w:shd w:val="clear" w:color="auto" w:fill="auto"/>
            <w:noWrap/>
            <w:vAlign w:val="bottom"/>
            <w:hideMark/>
          </w:tcPr>
          <w:p w14:paraId="76C7A38D" w14:textId="77777777" w:rsidR="005B611A" w:rsidRPr="005B611A" w:rsidRDefault="005B611A" w:rsidP="005B611A">
            <w:pPr>
              <w:rPr>
                <w:sz w:val="20"/>
                <w:szCs w:val="20"/>
              </w:rPr>
            </w:pPr>
          </w:p>
        </w:tc>
        <w:tc>
          <w:tcPr>
            <w:tcW w:w="1149" w:type="dxa"/>
            <w:tcBorders>
              <w:top w:val="nil"/>
              <w:left w:val="nil"/>
              <w:bottom w:val="nil"/>
              <w:right w:val="nil"/>
            </w:tcBorders>
            <w:shd w:val="clear" w:color="auto" w:fill="auto"/>
            <w:noWrap/>
            <w:vAlign w:val="bottom"/>
            <w:hideMark/>
          </w:tcPr>
          <w:p w14:paraId="63DA42FE" w14:textId="77777777" w:rsidR="005B611A" w:rsidRPr="005B611A" w:rsidRDefault="005B611A" w:rsidP="005B611A">
            <w:pPr>
              <w:rPr>
                <w:sz w:val="20"/>
                <w:szCs w:val="20"/>
              </w:rPr>
            </w:pPr>
          </w:p>
        </w:tc>
        <w:tc>
          <w:tcPr>
            <w:tcW w:w="1108" w:type="dxa"/>
            <w:tcBorders>
              <w:top w:val="nil"/>
              <w:left w:val="nil"/>
              <w:bottom w:val="nil"/>
              <w:right w:val="nil"/>
            </w:tcBorders>
            <w:shd w:val="clear" w:color="auto" w:fill="auto"/>
            <w:noWrap/>
            <w:vAlign w:val="bottom"/>
            <w:hideMark/>
          </w:tcPr>
          <w:p w14:paraId="47490455" w14:textId="77777777" w:rsidR="005B611A" w:rsidRPr="005B611A" w:rsidRDefault="005B611A" w:rsidP="005B611A">
            <w:pPr>
              <w:rPr>
                <w:sz w:val="20"/>
                <w:szCs w:val="20"/>
              </w:rPr>
            </w:pPr>
          </w:p>
        </w:tc>
      </w:tr>
      <w:tr w:rsidR="005B611A" w:rsidRPr="005B611A" w14:paraId="16E60F5C" w14:textId="77777777" w:rsidTr="005B611A">
        <w:trPr>
          <w:trHeight w:val="301"/>
        </w:trPr>
        <w:tc>
          <w:tcPr>
            <w:tcW w:w="8359" w:type="dxa"/>
            <w:gridSpan w:val="6"/>
            <w:tcBorders>
              <w:top w:val="single" w:sz="8" w:space="0" w:color="auto"/>
              <w:left w:val="single" w:sz="8" w:space="0" w:color="auto"/>
              <w:bottom w:val="single" w:sz="8" w:space="0" w:color="auto"/>
              <w:right w:val="single" w:sz="8" w:space="0" w:color="000000"/>
            </w:tcBorders>
            <w:shd w:val="clear" w:color="000000" w:fill="5B9BD5"/>
            <w:vAlign w:val="bottom"/>
            <w:hideMark/>
          </w:tcPr>
          <w:p w14:paraId="1B61EDA2" w14:textId="77777777" w:rsidR="005B611A" w:rsidRPr="005B611A" w:rsidRDefault="005B611A" w:rsidP="005B611A">
            <w:pPr>
              <w:jc w:val="center"/>
              <w:rPr>
                <w:rFonts w:ascii="Calibri" w:hAnsi="Calibri" w:cs="Calibri"/>
                <w:b/>
                <w:bCs/>
                <w:sz w:val="20"/>
                <w:szCs w:val="20"/>
              </w:rPr>
            </w:pPr>
            <w:r w:rsidRPr="005B611A">
              <w:rPr>
                <w:rFonts w:ascii="Calibri" w:hAnsi="Calibri" w:cs="Calibri"/>
                <w:b/>
                <w:bCs/>
                <w:sz w:val="20"/>
                <w:szCs w:val="20"/>
              </w:rPr>
              <w:t xml:space="preserve"> SERVIZI PROFESSIONALI A CONSUMO (RGS)</w:t>
            </w:r>
          </w:p>
        </w:tc>
      </w:tr>
      <w:tr w:rsidR="005B611A" w:rsidRPr="005B611A" w14:paraId="4E8AC23E" w14:textId="77777777" w:rsidTr="005B611A">
        <w:trPr>
          <w:trHeight w:val="430"/>
        </w:trPr>
        <w:tc>
          <w:tcPr>
            <w:tcW w:w="1232" w:type="dxa"/>
            <w:vMerge w:val="restart"/>
            <w:tcBorders>
              <w:top w:val="nil"/>
              <w:left w:val="single" w:sz="8" w:space="0" w:color="auto"/>
              <w:bottom w:val="nil"/>
              <w:right w:val="single" w:sz="8" w:space="0" w:color="auto"/>
            </w:tcBorders>
            <w:shd w:val="clear" w:color="000000" w:fill="5B9BD5"/>
            <w:vAlign w:val="center"/>
            <w:hideMark/>
          </w:tcPr>
          <w:p w14:paraId="12E7F60B" w14:textId="77777777" w:rsidR="005B611A" w:rsidRPr="005B611A" w:rsidRDefault="005B611A" w:rsidP="005B611A">
            <w:pPr>
              <w:jc w:val="center"/>
              <w:rPr>
                <w:rFonts w:ascii="Calibri" w:hAnsi="Calibri" w:cs="Calibri"/>
                <w:b/>
                <w:bCs/>
                <w:sz w:val="20"/>
                <w:szCs w:val="20"/>
              </w:rPr>
            </w:pPr>
            <w:r w:rsidRPr="005B611A">
              <w:rPr>
                <w:rFonts w:ascii="Calibri" w:hAnsi="Calibri" w:cs="Calibri"/>
                <w:b/>
                <w:bCs/>
                <w:sz w:val="20"/>
                <w:szCs w:val="20"/>
              </w:rPr>
              <w:t>SERVIZI OPZIONALI</w:t>
            </w:r>
          </w:p>
        </w:tc>
        <w:tc>
          <w:tcPr>
            <w:tcW w:w="1358" w:type="dxa"/>
            <w:tcBorders>
              <w:top w:val="nil"/>
              <w:left w:val="nil"/>
              <w:bottom w:val="single" w:sz="8" w:space="0" w:color="auto"/>
              <w:right w:val="nil"/>
            </w:tcBorders>
            <w:shd w:val="clear" w:color="000000" w:fill="5B9BD5"/>
            <w:vAlign w:val="center"/>
            <w:hideMark/>
          </w:tcPr>
          <w:p w14:paraId="67D6D19F" w14:textId="77777777" w:rsidR="005B611A" w:rsidRPr="005B611A" w:rsidRDefault="005B611A" w:rsidP="005B611A">
            <w:pPr>
              <w:jc w:val="center"/>
              <w:rPr>
                <w:rFonts w:ascii="Calibri" w:hAnsi="Calibri" w:cs="Calibri"/>
                <w:b/>
                <w:bCs/>
                <w:color w:val="000000"/>
                <w:sz w:val="22"/>
                <w:szCs w:val="22"/>
              </w:rPr>
            </w:pPr>
            <w:r w:rsidRPr="005B611A">
              <w:rPr>
                <w:rFonts w:ascii="Calibri" w:hAnsi="Calibri" w:cs="Calibri"/>
                <w:b/>
                <w:bCs/>
                <w:color w:val="000000"/>
                <w:sz w:val="22"/>
                <w:szCs w:val="22"/>
              </w:rPr>
              <w:t> </w:t>
            </w:r>
          </w:p>
        </w:tc>
        <w:tc>
          <w:tcPr>
            <w:tcW w:w="2465" w:type="dxa"/>
            <w:tcBorders>
              <w:top w:val="nil"/>
              <w:left w:val="single" w:sz="8" w:space="0" w:color="auto"/>
              <w:bottom w:val="single" w:sz="8" w:space="0" w:color="auto"/>
              <w:right w:val="single" w:sz="8" w:space="0" w:color="auto"/>
            </w:tcBorders>
            <w:shd w:val="clear" w:color="000000" w:fill="5B9BD5"/>
            <w:vAlign w:val="center"/>
            <w:hideMark/>
          </w:tcPr>
          <w:p w14:paraId="3734A17F"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Profilo</w:t>
            </w:r>
          </w:p>
        </w:tc>
        <w:tc>
          <w:tcPr>
            <w:tcW w:w="1044" w:type="dxa"/>
            <w:tcBorders>
              <w:top w:val="nil"/>
              <w:left w:val="nil"/>
              <w:bottom w:val="single" w:sz="8" w:space="0" w:color="auto"/>
              <w:right w:val="single" w:sz="8" w:space="0" w:color="auto"/>
            </w:tcBorders>
            <w:shd w:val="clear" w:color="000000" w:fill="5B9BD5"/>
            <w:vAlign w:val="center"/>
            <w:hideMark/>
          </w:tcPr>
          <w:p w14:paraId="79244BB7"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Crediti/g</w:t>
            </w:r>
          </w:p>
        </w:tc>
        <w:tc>
          <w:tcPr>
            <w:tcW w:w="1149" w:type="dxa"/>
            <w:tcBorders>
              <w:top w:val="nil"/>
              <w:left w:val="nil"/>
              <w:bottom w:val="single" w:sz="8" w:space="0" w:color="auto"/>
              <w:right w:val="single" w:sz="8" w:space="0" w:color="auto"/>
            </w:tcBorders>
            <w:shd w:val="clear" w:color="000000" w:fill="5B9BD5"/>
            <w:vAlign w:val="center"/>
            <w:hideMark/>
          </w:tcPr>
          <w:p w14:paraId="0079AFBC"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crediti</w:t>
            </w:r>
          </w:p>
        </w:tc>
        <w:tc>
          <w:tcPr>
            <w:tcW w:w="1108" w:type="dxa"/>
            <w:tcBorders>
              <w:top w:val="nil"/>
              <w:left w:val="nil"/>
              <w:bottom w:val="single" w:sz="8" w:space="0" w:color="auto"/>
              <w:right w:val="single" w:sz="8" w:space="0" w:color="auto"/>
            </w:tcBorders>
            <w:shd w:val="clear" w:color="000000" w:fill="5B9BD5"/>
            <w:vAlign w:val="center"/>
            <w:hideMark/>
          </w:tcPr>
          <w:p w14:paraId="57576356" w14:textId="77777777" w:rsidR="005B611A" w:rsidRPr="005B611A" w:rsidRDefault="005B611A" w:rsidP="005B611A">
            <w:pPr>
              <w:jc w:val="center"/>
              <w:rPr>
                <w:rFonts w:ascii="Calibri" w:hAnsi="Calibri" w:cs="Calibri"/>
                <w:b/>
                <w:bCs/>
                <w:color w:val="000000"/>
                <w:sz w:val="16"/>
                <w:szCs w:val="16"/>
              </w:rPr>
            </w:pPr>
            <w:r w:rsidRPr="005B611A">
              <w:rPr>
                <w:rFonts w:ascii="Calibri" w:hAnsi="Calibri" w:cs="Calibri"/>
                <w:b/>
                <w:bCs/>
                <w:color w:val="000000"/>
                <w:sz w:val="16"/>
                <w:szCs w:val="16"/>
              </w:rPr>
              <w:t>Q.ta gg/pp</w:t>
            </w:r>
          </w:p>
        </w:tc>
      </w:tr>
      <w:tr w:rsidR="005B611A" w:rsidRPr="005B611A" w14:paraId="4C0B78C0" w14:textId="77777777" w:rsidTr="005B611A">
        <w:trPr>
          <w:trHeight w:val="301"/>
        </w:trPr>
        <w:tc>
          <w:tcPr>
            <w:tcW w:w="1232" w:type="dxa"/>
            <w:vMerge/>
            <w:tcBorders>
              <w:top w:val="nil"/>
              <w:left w:val="single" w:sz="8" w:space="0" w:color="auto"/>
              <w:bottom w:val="nil"/>
              <w:right w:val="single" w:sz="8" w:space="0" w:color="auto"/>
            </w:tcBorders>
            <w:vAlign w:val="center"/>
            <w:hideMark/>
          </w:tcPr>
          <w:p w14:paraId="3C4AAE53" w14:textId="77777777" w:rsidR="005B611A" w:rsidRPr="005B611A" w:rsidRDefault="005B611A" w:rsidP="005B611A">
            <w:pPr>
              <w:rPr>
                <w:rFonts w:ascii="Calibri" w:hAnsi="Calibri" w:cs="Calibri"/>
                <w:b/>
                <w:bCs/>
                <w:sz w:val="20"/>
                <w:szCs w:val="20"/>
              </w:rPr>
            </w:pPr>
          </w:p>
        </w:tc>
        <w:tc>
          <w:tcPr>
            <w:tcW w:w="1358" w:type="dxa"/>
            <w:vMerge w:val="restart"/>
            <w:tcBorders>
              <w:top w:val="nil"/>
              <w:left w:val="single" w:sz="8" w:space="0" w:color="auto"/>
              <w:bottom w:val="single" w:sz="8" w:space="0" w:color="000000"/>
              <w:right w:val="single" w:sz="4" w:space="0" w:color="000000"/>
            </w:tcBorders>
            <w:shd w:val="clear" w:color="auto" w:fill="auto"/>
            <w:vAlign w:val="center"/>
            <w:hideMark/>
          </w:tcPr>
          <w:p w14:paraId="180E6BEA" w14:textId="77777777" w:rsidR="005B611A" w:rsidRDefault="005B611A" w:rsidP="005B611A">
            <w:pPr>
              <w:jc w:val="center"/>
              <w:rPr>
                <w:rFonts w:ascii="Calibri" w:hAnsi="Calibri" w:cs="Calibri"/>
                <w:b/>
                <w:bCs/>
                <w:sz w:val="20"/>
                <w:szCs w:val="20"/>
              </w:rPr>
            </w:pPr>
            <w:r w:rsidRPr="005B611A">
              <w:rPr>
                <w:rFonts w:ascii="Calibri" w:hAnsi="Calibri" w:cs="Calibri"/>
                <w:b/>
                <w:bCs/>
                <w:sz w:val="20"/>
                <w:szCs w:val="20"/>
              </w:rPr>
              <w:t>Servizi a consumo</w:t>
            </w:r>
          </w:p>
          <w:p w14:paraId="7C4EA79A" w14:textId="77777777" w:rsidR="00211DB2" w:rsidRPr="005B611A" w:rsidRDefault="00211DB2" w:rsidP="005B611A">
            <w:pPr>
              <w:jc w:val="center"/>
              <w:rPr>
                <w:rFonts w:ascii="Calibri" w:hAnsi="Calibri" w:cs="Calibri"/>
                <w:b/>
                <w:bCs/>
                <w:sz w:val="20"/>
                <w:szCs w:val="20"/>
              </w:rPr>
            </w:pPr>
            <w:r>
              <w:rPr>
                <w:rFonts w:ascii="Calibri" w:hAnsi="Calibri" w:cs="Calibri"/>
                <w:b/>
                <w:bCs/>
                <w:color w:val="000000"/>
                <w:sz w:val="22"/>
                <w:szCs w:val="22"/>
              </w:rPr>
              <w:t>SVC-CR-20</w:t>
            </w:r>
          </w:p>
        </w:tc>
        <w:tc>
          <w:tcPr>
            <w:tcW w:w="2465" w:type="dxa"/>
            <w:tcBorders>
              <w:top w:val="nil"/>
              <w:left w:val="nil"/>
              <w:bottom w:val="single" w:sz="4" w:space="0" w:color="000000"/>
              <w:right w:val="single" w:sz="4" w:space="0" w:color="000000"/>
            </w:tcBorders>
            <w:shd w:val="clear" w:color="auto" w:fill="auto"/>
            <w:vAlign w:val="center"/>
            <w:hideMark/>
          </w:tcPr>
          <w:p w14:paraId="7080B69A"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Program Manager</w:t>
            </w:r>
          </w:p>
        </w:tc>
        <w:tc>
          <w:tcPr>
            <w:tcW w:w="1044" w:type="dxa"/>
            <w:tcBorders>
              <w:top w:val="nil"/>
              <w:left w:val="nil"/>
              <w:bottom w:val="single" w:sz="4" w:space="0" w:color="000000"/>
              <w:right w:val="nil"/>
            </w:tcBorders>
            <w:shd w:val="clear" w:color="auto" w:fill="auto"/>
            <w:vAlign w:val="center"/>
            <w:hideMark/>
          </w:tcPr>
          <w:p w14:paraId="14EA354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20</w:t>
            </w:r>
          </w:p>
        </w:tc>
        <w:tc>
          <w:tcPr>
            <w:tcW w:w="1149" w:type="dxa"/>
            <w:tcBorders>
              <w:top w:val="nil"/>
              <w:left w:val="single" w:sz="4" w:space="0" w:color="auto"/>
              <w:bottom w:val="single" w:sz="4" w:space="0" w:color="000000"/>
              <w:right w:val="single" w:sz="4" w:space="0" w:color="000000"/>
            </w:tcBorders>
            <w:shd w:val="clear" w:color="auto" w:fill="auto"/>
            <w:vAlign w:val="center"/>
            <w:hideMark/>
          </w:tcPr>
          <w:p w14:paraId="780B681E"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w:t>
            </w:r>
          </w:p>
        </w:tc>
        <w:tc>
          <w:tcPr>
            <w:tcW w:w="1108" w:type="dxa"/>
            <w:tcBorders>
              <w:top w:val="nil"/>
              <w:left w:val="nil"/>
              <w:bottom w:val="single" w:sz="4" w:space="0" w:color="000000"/>
              <w:right w:val="single" w:sz="4" w:space="0" w:color="000000"/>
            </w:tcBorders>
            <w:shd w:val="clear" w:color="auto" w:fill="auto"/>
            <w:noWrap/>
            <w:vAlign w:val="center"/>
            <w:hideMark/>
          </w:tcPr>
          <w:p w14:paraId="68A639F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40</w:t>
            </w:r>
          </w:p>
        </w:tc>
      </w:tr>
      <w:tr w:rsidR="005B611A" w:rsidRPr="005B611A" w14:paraId="47C52CAD" w14:textId="77777777" w:rsidTr="005B611A">
        <w:trPr>
          <w:trHeight w:val="289"/>
        </w:trPr>
        <w:tc>
          <w:tcPr>
            <w:tcW w:w="1232" w:type="dxa"/>
            <w:vMerge/>
            <w:tcBorders>
              <w:top w:val="nil"/>
              <w:left w:val="single" w:sz="8" w:space="0" w:color="auto"/>
              <w:bottom w:val="nil"/>
              <w:right w:val="single" w:sz="8" w:space="0" w:color="auto"/>
            </w:tcBorders>
            <w:vAlign w:val="center"/>
            <w:hideMark/>
          </w:tcPr>
          <w:p w14:paraId="6F242F6B" w14:textId="77777777" w:rsidR="005B611A" w:rsidRPr="005B611A" w:rsidRDefault="005B611A" w:rsidP="005B611A">
            <w:pPr>
              <w:rPr>
                <w:rFonts w:ascii="Calibri" w:hAnsi="Calibri" w:cs="Calibri"/>
                <w:b/>
                <w:bCs/>
                <w:sz w:val="20"/>
                <w:szCs w:val="20"/>
              </w:rPr>
            </w:pPr>
          </w:p>
        </w:tc>
        <w:tc>
          <w:tcPr>
            <w:tcW w:w="1358" w:type="dxa"/>
            <w:vMerge/>
            <w:tcBorders>
              <w:top w:val="nil"/>
              <w:left w:val="single" w:sz="8" w:space="0" w:color="auto"/>
              <w:bottom w:val="single" w:sz="8" w:space="0" w:color="000000"/>
              <w:right w:val="single" w:sz="4" w:space="0" w:color="000000"/>
            </w:tcBorders>
            <w:vAlign w:val="center"/>
            <w:hideMark/>
          </w:tcPr>
          <w:p w14:paraId="5A3C1B9F" w14:textId="77777777" w:rsidR="005B611A" w:rsidRPr="005B611A" w:rsidRDefault="005B611A" w:rsidP="005B611A">
            <w:pPr>
              <w:rPr>
                <w:rFonts w:ascii="Calibri" w:hAnsi="Calibri" w:cs="Calibri"/>
                <w:b/>
                <w:bCs/>
                <w:sz w:val="20"/>
                <w:szCs w:val="20"/>
              </w:rPr>
            </w:pPr>
          </w:p>
        </w:tc>
        <w:tc>
          <w:tcPr>
            <w:tcW w:w="2465" w:type="dxa"/>
            <w:tcBorders>
              <w:top w:val="nil"/>
              <w:left w:val="nil"/>
              <w:bottom w:val="single" w:sz="4" w:space="0" w:color="000000"/>
              <w:right w:val="single" w:sz="4" w:space="0" w:color="000000"/>
            </w:tcBorders>
            <w:shd w:val="clear" w:color="auto" w:fill="auto"/>
            <w:vAlign w:val="center"/>
            <w:hideMark/>
          </w:tcPr>
          <w:p w14:paraId="4EFC976D"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Project Manager</w:t>
            </w:r>
          </w:p>
        </w:tc>
        <w:tc>
          <w:tcPr>
            <w:tcW w:w="1044" w:type="dxa"/>
            <w:tcBorders>
              <w:top w:val="nil"/>
              <w:left w:val="nil"/>
              <w:bottom w:val="single" w:sz="4" w:space="0" w:color="000000"/>
              <w:right w:val="nil"/>
            </w:tcBorders>
            <w:shd w:val="clear" w:color="auto" w:fill="auto"/>
            <w:vAlign w:val="center"/>
            <w:hideMark/>
          </w:tcPr>
          <w:p w14:paraId="4B4A0351"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17</w:t>
            </w:r>
          </w:p>
        </w:tc>
        <w:tc>
          <w:tcPr>
            <w:tcW w:w="1149" w:type="dxa"/>
            <w:tcBorders>
              <w:top w:val="nil"/>
              <w:left w:val="single" w:sz="4" w:space="0" w:color="auto"/>
              <w:bottom w:val="single" w:sz="4" w:space="0" w:color="000000"/>
              <w:right w:val="single" w:sz="4" w:space="0" w:color="000000"/>
            </w:tcBorders>
            <w:shd w:val="clear" w:color="auto" w:fill="auto"/>
            <w:vAlign w:val="center"/>
            <w:hideMark/>
          </w:tcPr>
          <w:p w14:paraId="716E28A5"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3</w:t>
            </w:r>
          </w:p>
        </w:tc>
        <w:tc>
          <w:tcPr>
            <w:tcW w:w="1108" w:type="dxa"/>
            <w:tcBorders>
              <w:top w:val="nil"/>
              <w:left w:val="nil"/>
              <w:bottom w:val="single" w:sz="4" w:space="0" w:color="000000"/>
              <w:right w:val="single" w:sz="4" w:space="0" w:color="000000"/>
            </w:tcBorders>
            <w:shd w:val="clear" w:color="auto" w:fill="auto"/>
            <w:noWrap/>
            <w:vAlign w:val="center"/>
            <w:hideMark/>
          </w:tcPr>
          <w:p w14:paraId="2A1A2333"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51</w:t>
            </w:r>
          </w:p>
        </w:tc>
      </w:tr>
      <w:tr w:rsidR="005B611A" w:rsidRPr="005B611A" w14:paraId="5C685C9B" w14:textId="77777777" w:rsidTr="005B611A">
        <w:trPr>
          <w:trHeight w:val="289"/>
        </w:trPr>
        <w:tc>
          <w:tcPr>
            <w:tcW w:w="1232" w:type="dxa"/>
            <w:vMerge/>
            <w:tcBorders>
              <w:top w:val="nil"/>
              <w:left w:val="single" w:sz="8" w:space="0" w:color="auto"/>
              <w:bottom w:val="nil"/>
              <w:right w:val="single" w:sz="8" w:space="0" w:color="auto"/>
            </w:tcBorders>
            <w:vAlign w:val="center"/>
            <w:hideMark/>
          </w:tcPr>
          <w:p w14:paraId="724FB7D2" w14:textId="77777777" w:rsidR="005B611A" w:rsidRPr="005B611A" w:rsidRDefault="005B611A" w:rsidP="005B611A">
            <w:pPr>
              <w:rPr>
                <w:rFonts w:ascii="Calibri" w:hAnsi="Calibri" w:cs="Calibri"/>
                <w:b/>
                <w:bCs/>
                <w:sz w:val="20"/>
                <w:szCs w:val="20"/>
              </w:rPr>
            </w:pPr>
          </w:p>
        </w:tc>
        <w:tc>
          <w:tcPr>
            <w:tcW w:w="1358" w:type="dxa"/>
            <w:vMerge/>
            <w:tcBorders>
              <w:top w:val="nil"/>
              <w:left w:val="single" w:sz="8" w:space="0" w:color="auto"/>
              <w:bottom w:val="single" w:sz="8" w:space="0" w:color="000000"/>
              <w:right w:val="single" w:sz="4" w:space="0" w:color="000000"/>
            </w:tcBorders>
            <w:vAlign w:val="center"/>
            <w:hideMark/>
          </w:tcPr>
          <w:p w14:paraId="774BDE5C" w14:textId="77777777" w:rsidR="005B611A" w:rsidRPr="005B611A" w:rsidRDefault="005B611A" w:rsidP="005B611A">
            <w:pPr>
              <w:rPr>
                <w:rFonts w:ascii="Calibri" w:hAnsi="Calibri" w:cs="Calibri"/>
                <w:b/>
                <w:bCs/>
                <w:sz w:val="20"/>
                <w:szCs w:val="20"/>
              </w:rPr>
            </w:pPr>
          </w:p>
        </w:tc>
        <w:tc>
          <w:tcPr>
            <w:tcW w:w="2465" w:type="dxa"/>
            <w:tcBorders>
              <w:top w:val="nil"/>
              <w:left w:val="nil"/>
              <w:bottom w:val="single" w:sz="4" w:space="0" w:color="000000"/>
              <w:right w:val="single" w:sz="4" w:space="0" w:color="000000"/>
            </w:tcBorders>
            <w:shd w:val="clear" w:color="auto" w:fill="auto"/>
            <w:vAlign w:val="center"/>
            <w:hideMark/>
          </w:tcPr>
          <w:p w14:paraId="349E5EFE"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Staff Consulting Architect</w:t>
            </w:r>
          </w:p>
        </w:tc>
        <w:tc>
          <w:tcPr>
            <w:tcW w:w="1044" w:type="dxa"/>
            <w:tcBorders>
              <w:top w:val="nil"/>
              <w:left w:val="nil"/>
              <w:bottom w:val="single" w:sz="4" w:space="0" w:color="000000"/>
              <w:right w:val="nil"/>
            </w:tcBorders>
            <w:shd w:val="clear" w:color="auto" w:fill="auto"/>
            <w:vAlign w:val="center"/>
            <w:hideMark/>
          </w:tcPr>
          <w:p w14:paraId="3AAEFB95"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24</w:t>
            </w:r>
          </w:p>
        </w:tc>
        <w:tc>
          <w:tcPr>
            <w:tcW w:w="1149" w:type="dxa"/>
            <w:tcBorders>
              <w:top w:val="nil"/>
              <w:left w:val="single" w:sz="4" w:space="0" w:color="auto"/>
              <w:bottom w:val="single" w:sz="4" w:space="0" w:color="000000"/>
              <w:right w:val="single" w:sz="4" w:space="0" w:color="000000"/>
            </w:tcBorders>
            <w:shd w:val="clear" w:color="auto" w:fill="auto"/>
            <w:vAlign w:val="center"/>
            <w:hideMark/>
          </w:tcPr>
          <w:p w14:paraId="65F65DA4"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w:t>
            </w:r>
          </w:p>
        </w:tc>
        <w:tc>
          <w:tcPr>
            <w:tcW w:w="1108" w:type="dxa"/>
            <w:tcBorders>
              <w:top w:val="nil"/>
              <w:left w:val="nil"/>
              <w:bottom w:val="single" w:sz="4" w:space="0" w:color="000000"/>
              <w:right w:val="single" w:sz="4" w:space="0" w:color="000000"/>
            </w:tcBorders>
            <w:shd w:val="clear" w:color="auto" w:fill="auto"/>
            <w:noWrap/>
            <w:vAlign w:val="center"/>
            <w:hideMark/>
          </w:tcPr>
          <w:p w14:paraId="3773469A"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24</w:t>
            </w:r>
          </w:p>
        </w:tc>
      </w:tr>
      <w:tr w:rsidR="005B611A" w:rsidRPr="005B611A" w14:paraId="71FF2A0C" w14:textId="77777777" w:rsidTr="005B611A">
        <w:trPr>
          <w:trHeight w:val="289"/>
        </w:trPr>
        <w:tc>
          <w:tcPr>
            <w:tcW w:w="1232" w:type="dxa"/>
            <w:vMerge/>
            <w:tcBorders>
              <w:top w:val="nil"/>
              <w:left w:val="single" w:sz="8" w:space="0" w:color="auto"/>
              <w:bottom w:val="nil"/>
              <w:right w:val="single" w:sz="8" w:space="0" w:color="auto"/>
            </w:tcBorders>
            <w:vAlign w:val="center"/>
            <w:hideMark/>
          </w:tcPr>
          <w:p w14:paraId="2AB59E45" w14:textId="77777777" w:rsidR="005B611A" w:rsidRPr="005B611A" w:rsidRDefault="005B611A" w:rsidP="005B611A">
            <w:pPr>
              <w:rPr>
                <w:rFonts w:ascii="Calibri" w:hAnsi="Calibri" w:cs="Calibri"/>
                <w:b/>
                <w:bCs/>
                <w:sz w:val="20"/>
                <w:szCs w:val="20"/>
              </w:rPr>
            </w:pPr>
          </w:p>
        </w:tc>
        <w:tc>
          <w:tcPr>
            <w:tcW w:w="1358" w:type="dxa"/>
            <w:vMerge/>
            <w:tcBorders>
              <w:top w:val="nil"/>
              <w:left w:val="single" w:sz="8" w:space="0" w:color="auto"/>
              <w:bottom w:val="single" w:sz="8" w:space="0" w:color="000000"/>
              <w:right w:val="single" w:sz="4" w:space="0" w:color="000000"/>
            </w:tcBorders>
            <w:vAlign w:val="center"/>
            <w:hideMark/>
          </w:tcPr>
          <w:p w14:paraId="14858F7E" w14:textId="77777777" w:rsidR="005B611A" w:rsidRPr="005B611A" w:rsidRDefault="005B611A" w:rsidP="005B611A">
            <w:pPr>
              <w:rPr>
                <w:rFonts w:ascii="Calibri" w:hAnsi="Calibri" w:cs="Calibri"/>
                <w:b/>
                <w:bCs/>
                <w:sz w:val="20"/>
                <w:szCs w:val="20"/>
              </w:rPr>
            </w:pPr>
          </w:p>
        </w:tc>
        <w:tc>
          <w:tcPr>
            <w:tcW w:w="2465" w:type="dxa"/>
            <w:tcBorders>
              <w:top w:val="nil"/>
              <w:left w:val="nil"/>
              <w:bottom w:val="single" w:sz="4" w:space="0" w:color="000000"/>
              <w:right w:val="single" w:sz="4" w:space="0" w:color="000000"/>
            </w:tcBorders>
            <w:shd w:val="clear" w:color="auto" w:fill="auto"/>
            <w:vAlign w:val="center"/>
            <w:hideMark/>
          </w:tcPr>
          <w:p w14:paraId="62DE80C1"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Consulting Architect</w:t>
            </w:r>
          </w:p>
        </w:tc>
        <w:tc>
          <w:tcPr>
            <w:tcW w:w="1044" w:type="dxa"/>
            <w:tcBorders>
              <w:top w:val="nil"/>
              <w:left w:val="nil"/>
              <w:bottom w:val="single" w:sz="4" w:space="0" w:color="000000"/>
              <w:right w:val="nil"/>
            </w:tcBorders>
            <w:shd w:val="clear" w:color="auto" w:fill="auto"/>
            <w:vAlign w:val="center"/>
            <w:hideMark/>
          </w:tcPr>
          <w:p w14:paraId="0CFE5DD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18</w:t>
            </w:r>
          </w:p>
        </w:tc>
        <w:tc>
          <w:tcPr>
            <w:tcW w:w="1149" w:type="dxa"/>
            <w:tcBorders>
              <w:top w:val="nil"/>
              <w:left w:val="single" w:sz="4" w:space="0" w:color="auto"/>
              <w:bottom w:val="single" w:sz="4" w:space="0" w:color="000000"/>
              <w:right w:val="single" w:sz="4" w:space="0" w:color="000000"/>
            </w:tcBorders>
            <w:shd w:val="clear" w:color="auto" w:fill="auto"/>
            <w:vAlign w:val="center"/>
            <w:hideMark/>
          </w:tcPr>
          <w:p w14:paraId="15636A0F"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5</w:t>
            </w:r>
          </w:p>
        </w:tc>
        <w:tc>
          <w:tcPr>
            <w:tcW w:w="1108" w:type="dxa"/>
            <w:tcBorders>
              <w:top w:val="nil"/>
              <w:left w:val="nil"/>
              <w:bottom w:val="single" w:sz="4" w:space="0" w:color="000000"/>
              <w:right w:val="single" w:sz="4" w:space="0" w:color="000000"/>
            </w:tcBorders>
            <w:shd w:val="clear" w:color="auto" w:fill="auto"/>
            <w:noWrap/>
            <w:vAlign w:val="center"/>
            <w:hideMark/>
          </w:tcPr>
          <w:p w14:paraId="21E89093"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90</w:t>
            </w:r>
          </w:p>
        </w:tc>
      </w:tr>
      <w:tr w:rsidR="005B611A" w:rsidRPr="005B611A" w14:paraId="6BFD06AF" w14:textId="77777777" w:rsidTr="005B611A">
        <w:trPr>
          <w:trHeight w:val="280"/>
        </w:trPr>
        <w:tc>
          <w:tcPr>
            <w:tcW w:w="1232" w:type="dxa"/>
            <w:vMerge/>
            <w:tcBorders>
              <w:top w:val="nil"/>
              <w:left w:val="single" w:sz="8" w:space="0" w:color="auto"/>
              <w:bottom w:val="nil"/>
              <w:right w:val="single" w:sz="8" w:space="0" w:color="auto"/>
            </w:tcBorders>
            <w:vAlign w:val="center"/>
            <w:hideMark/>
          </w:tcPr>
          <w:p w14:paraId="64FCF59C" w14:textId="77777777" w:rsidR="005B611A" w:rsidRPr="005B611A" w:rsidRDefault="005B611A" w:rsidP="005B611A">
            <w:pPr>
              <w:rPr>
                <w:rFonts w:ascii="Calibri" w:hAnsi="Calibri" w:cs="Calibri"/>
                <w:b/>
                <w:bCs/>
                <w:sz w:val="20"/>
                <w:szCs w:val="20"/>
              </w:rPr>
            </w:pPr>
          </w:p>
        </w:tc>
        <w:tc>
          <w:tcPr>
            <w:tcW w:w="1358" w:type="dxa"/>
            <w:vMerge/>
            <w:tcBorders>
              <w:top w:val="nil"/>
              <w:left w:val="single" w:sz="8" w:space="0" w:color="auto"/>
              <w:bottom w:val="single" w:sz="8" w:space="0" w:color="000000"/>
              <w:right w:val="single" w:sz="4" w:space="0" w:color="000000"/>
            </w:tcBorders>
            <w:vAlign w:val="center"/>
            <w:hideMark/>
          </w:tcPr>
          <w:p w14:paraId="57674733" w14:textId="77777777" w:rsidR="005B611A" w:rsidRPr="005B611A" w:rsidRDefault="005B611A" w:rsidP="005B611A">
            <w:pPr>
              <w:rPr>
                <w:rFonts w:ascii="Calibri" w:hAnsi="Calibri" w:cs="Calibri"/>
                <w:b/>
                <w:bCs/>
                <w:sz w:val="20"/>
                <w:szCs w:val="20"/>
              </w:rPr>
            </w:pPr>
          </w:p>
        </w:tc>
        <w:tc>
          <w:tcPr>
            <w:tcW w:w="2465" w:type="dxa"/>
            <w:tcBorders>
              <w:top w:val="nil"/>
              <w:left w:val="nil"/>
              <w:bottom w:val="single" w:sz="4" w:space="0" w:color="000000"/>
              <w:right w:val="single" w:sz="4" w:space="0" w:color="000000"/>
            </w:tcBorders>
            <w:shd w:val="clear" w:color="auto" w:fill="auto"/>
            <w:vAlign w:val="center"/>
            <w:hideMark/>
          </w:tcPr>
          <w:p w14:paraId="30234E17"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Senior Consultant</w:t>
            </w:r>
          </w:p>
        </w:tc>
        <w:tc>
          <w:tcPr>
            <w:tcW w:w="1044" w:type="dxa"/>
            <w:tcBorders>
              <w:top w:val="nil"/>
              <w:left w:val="nil"/>
              <w:bottom w:val="single" w:sz="4" w:space="0" w:color="000000"/>
              <w:right w:val="nil"/>
            </w:tcBorders>
            <w:shd w:val="clear" w:color="auto" w:fill="auto"/>
            <w:vAlign w:val="center"/>
            <w:hideMark/>
          </w:tcPr>
          <w:p w14:paraId="557784A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16</w:t>
            </w:r>
          </w:p>
        </w:tc>
        <w:tc>
          <w:tcPr>
            <w:tcW w:w="1149" w:type="dxa"/>
            <w:tcBorders>
              <w:top w:val="nil"/>
              <w:left w:val="single" w:sz="4" w:space="0" w:color="auto"/>
              <w:bottom w:val="single" w:sz="4" w:space="0" w:color="000000"/>
              <w:right w:val="single" w:sz="4" w:space="0" w:color="000000"/>
            </w:tcBorders>
            <w:shd w:val="clear" w:color="auto" w:fill="auto"/>
            <w:vAlign w:val="center"/>
            <w:hideMark/>
          </w:tcPr>
          <w:p w14:paraId="65299CCA"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7</w:t>
            </w:r>
          </w:p>
        </w:tc>
        <w:tc>
          <w:tcPr>
            <w:tcW w:w="1108" w:type="dxa"/>
            <w:tcBorders>
              <w:top w:val="nil"/>
              <w:left w:val="nil"/>
              <w:bottom w:val="single" w:sz="4" w:space="0" w:color="000000"/>
              <w:right w:val="single" w:sz="4" w:space="0" w:color="000000"/>
            </w:tcBorders>
            <w:shd w:val="clear" w:color="auto" w:fill="auto"/>
            <w:noWrap/>
            <w:vAlign w:val="center"/>
            <w:hideMark/>
          </w:tcPr>
          <w:p w14:paraId="0870D737"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112</w:t>
            </w:r>
          </w:p>
        </w:tc>
      </w:tr>
      <w:tr w:rsidR="005B611A" w:rsidRPr="005B611A" w14:paraId="78B98DD4" w14:textId="77777777" w:rsidTr="005B611A">
        <w:trPr>
          <w:trHeight w:val="289"/>
        </w:trPr>
        <w:tc>
          <w:tcPr>
            <w:tcW w:w="1232" w:type="dxa"/>
            <w:vMerge/>
            <w:tcBorders>
              <w:top w:val="nil"/>
              <w:left w:val="single" w:sz="8" w:space="0" w:color="auto"/>
              <w:bottom w:val="nil"/>
              <w:right w:val="single" w:sz="8" w:space="0" w:color="auto"/>
            </w:tcBorders>
            <w:vAlign w:val="center"/>
            <w:hideMark/>
          </w:tcPr>
          <w:p w14:paraId="64F66022" w14:textId="77777777" w:rsidR="005B611A" w:rsidRPr="005B611A" w:rsidRDefault="005B611A" w:rsidP="005B611A">
            <w:pPr>
              <w:rPr>
                <w:rFonts w:ascii="Calibri" w:hAnsi="Calibri" w:cs="Calibri"/>
                <w:b/>
                <w:bCs/>
                <w:sz w:val="20"/>
                <w:szCs w:val="20"/>
              </w:rPr>
            </w:pPr>
          </w:p>
        </w:tc>
        <w:tc>
          <w:tcPr>
            <w:tcW w:w="1358" w:type="dxa"/>
            <w:vMerge/>
            <w:tcBorders>
              <w:top w:val="nil"/>
              <w:left w:val="single" w:sz="8" w:space="0" w:color="auto"/>
              <w:bottom w:val="single" w:sz="8" w:space="0" w:color="000000"/>
              <w:right w:val="single" w:sz="4" w:space="0" w:color="000000"/>
            </w:tcBorders>
            <w:vAlign w:val="center"/>
            <w:hideMark/>
          </w:tcPr>
          <w:p w14:paraId="5AD2DC3B" w14:textId="77777777" w:rsidR="005B611A" w:rsidRPr="005B611A" w:rsidRDefault="005B611A" w:rsidP="005B611A">
            <w:pPr>
              <w:rPr>
                <w:rFonts w:ascii="Calibri" w:hAnsi="Calibri" w:cs="Calibri"/>
                <w:b/>
                <w:bCs/>
                <w:sz w:val="20"/>
                <w:szCs w:val="20"/>
              </w:rPr>
            </w:pPr>
          </w:p>
        </w:tc>
        <w:tc>
          <w:tcPr>
            <w:tcW w:w="2465" w:type="dxa"/>
            <w:tcBorders>
              <w:top w:val="nil"/>
              <w:left w:val="nil"/>
              <w:bottom w:val="single" w:sz="4" w:space="0" w:color="000000"/>
              <w:right w:val="single" w:sz="4" w:space="0" w:color="000000"/>
            </w:tcBorders>
            <w:shd w:val="clear" w:color="auto" w:fill="auto"/>
            <w:vAlign w:val="center"/>
            <w:hideMark/>
          </w:tcPr>
          <w:p w14:paraId="6657A224"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Consultant</w:t>
            </w:r>
          </w:p>
        </w:tc>
        <w:tc>
          <w:tcPr>
            <w:tcW w:w="1044" w:type="dxa"/>
            <w:tcBorders>
              <w:top w:val="nil"/>
              <w:left w:val="nil"/>
              <w:bottom w:val="nil"/>
              <w:right w:val="nil"/>
            </w:tcBorders>
            <w:shd w:val="clear" w:color="auto" w:fill="auto"/>
            <w:vAlign w:val="center"/>
            <w:hideMark/>
          </w:tcPr>
          <w:p w14:paraId="4AF42FB2"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14</w:t>
            </w:r>
          </w:p>
        </w:tc>
        <w:tc>
          <w:tcPr>
            <w:tcW w:w="1149" w:type="dxa"/>
            <w:tcBorders>
              <w:top w:val="nil"/>
              <w:left w:val="single" w:sz="4" w:space="0" w:color="auto"/>
              <w:bottom w:val="nil"/>
              <w:right w:val="single" w:sz="4" w:space="0" w:color="000000"/>
            </w:tcBorders>
            <w:shd w:val="clear" w:color="auto" w:fill="auto"/>
            <w:vAlign w:val="center"/>
            <w:hideMark/>
          </w:tcPr>
          <w:p w14:paraId="14D699BB"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3</w:t>
            </w:r>
          </w:p>
        </w:tc>
        <w:tc>
          <w:tcPr>
            <w:tcW w:w="1108" w:type="dxa"/>
            <w:tcBorders>
              <w:top w:val="nil"/>
              <w:left w:val="nil"/>
              <w:bottom w:val="single" w:sz="4" w:space="0" w:color="000000"/>
              <w:right w:val="single" w:sz="4" w:space="0" w:color="000000"/>
            </w:tcBorders>
            <w:shd w:val="clear" w:color="auto" w:fill="auto"/>
            <w:noWrap/>
            <w:vAlign w:val="center"/>
            <w:hideMark/>
          </w:tcPr>
          <w:p w14:paraId="07D45B27"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42</w:t>
            </w:r>
          </w:p>
        </w:tc>
      </w:tr>
      <w:tr w:rsidR="005B611A" w:rsidRPr="005B611A" w14:paraId="2694100F" w14:textId="77777777" w:rsidTr="005B611A">
        <w:trPr>
          <w:trHeight w:val="301"/>
        </w:trPr>
        <w:tc>
          <w:tcPr>
            <w:tcW w:w="1232" w:type="dxa"/>
            <w:vMerge/>
            <w:tcBorders>
              <w:top w:val="nil"/>
              <w:left w:val="single" w:sz="8" w:space="0" w:color="auto"/>
              <w:bottom w:val="nil"/>
              <w:right w:val="single" w:sz="8" w:space="0" w:color="auto"/>
            </w:tcBorders>
            <w:vAlign w:val="center"/>
            <w:hideMark/>
          </w:tcPr>
          <w:p w14:paraId="0182F3BB" w14:textId="77777777" w:rsidR="005B611A" w:rsidRPr="005B611A" w:rsidRDefault="005B611A" w:rsidP="005B611A">
            <w:pPr>
              <w:rPr>
                <w:rFonts w:ascii="Calibri" w:hAnsi="Calibri" w:cs="Calibri"/>
                <w:b/>
                <w:bCs/>
                <w:sz w:val="20"/>
                <w:szCs w:val="20"/>
              </w:rPr>
            </w:pPr>
          </w:p>
        </w:tc>
        <w:tc>
          <w:tcPr>
            <w:tcW w:w="1358" w:type="dxa"/>
            <w:vMerge/>
            <w:tcBorders>
              <w:top w:val="nil"/>
              <w:left w:val="single" w:sz="8" w:space="0" w:color="auto"/>
              <w:bottom w:val="single" w:sz="8" w:space="0" w:color="000000"/>
              <w:right w:val="single" w:sz="4" w:space="0" w:color="000000"/>
            </w:tcBorders>
            <w:vAlign w:val="center"/>
            <w:hideMark/>
          </w:tcPr>
          <w:p w14:paraId="17CD0E33" w14:textId="77777777" w:rsidR="005B611A" w:rsidRPr="005B611A" w:rsidRDefault="005B611A" w:rsidP="005B611A">
            <w:pPr>
              <w:rPr>
                <w:rFonts w:ascii="Calibri" w:hAnsi="Calibri" w:cs="Calibri"/>
                <w:b/>
                <w:bCs/>
                <w:sz w:val="20"/>
                <w:szCs w:val="20"/>
              </w:rPr>
            </w:pPr>
          </w:p>
        </w:tc>
        <w:tc>
          <w:tcPr>
            <w:tcW w:w="2465" w:type="dxa"/>
            <w:tcBorders>
              <w:top w:val="nil"/>
              <w:left w:val="nil"/>
              <w:bottom w:val="single" w:sz="4" w:space="0" w:color="000000"/>
              <w:right w:val="nil"/>
            </w:tcBorders>
            <w:shd w:val="clear" w:color="auto" w:fill="auto"/>
            <w:vAlign w:val="center"/>
            <w:hideMark/>
          </w:tcPr>
          <w:p w14:paraId="30A67606" w14:textId="77777777" w:rsidR="005B611A" w:rsidRPr="005B611A" w:rsidRDefault="005B611A" w:rsidP="005B611A">
            <w:pPr>
              <w:rPr>
                <w:rFonts w:ascii="Calibri" w:hAnsi="Calibri" w:cs="Calibri"/>
                <w:sz w:val="20"/>
                <w:szCs w:val="20"/>
              </w:rPr>
            </w:pPr>
            <w:r w:rsidRPr="005B611A">
              <w:rPr>
                <w:rFonts w:ascii="Calibri" w:hAnsi="Calibri" w:cs="Calibri"/>
                <w:sz w:val="20"/>
                <w:szCs w:val="20"/>
              </w:rPr>
              <w:t>Coud Native Architet</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8BB2"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32</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189E271C"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9</w:t>
            </w:r>
          </w:p>
        </w:tc>
        <w:tc>
          <w:tcPr>
            <w:tcW w:w="1108" w:type="dxa"/>
            <w:tcBorders>
              <w:top w:val="nil"/>
              <w:left w:val="nil"/>
              <w:bottom w:val="single" w:sz="4" w:space="0" w:color="000000"/>
              <w:right w:val="single" w:sz="4" w:space="0" w:color="000000"/>
            </w:tcBorders>
            <w:shd w:val="clear" w:color="auto" w:fill="auto"/>
            <w:noWrap/>
            <w:vAlign w:val="center"/>
            <w:hideMark/>
          </w:tcPr>
          <w:p w14:paraId="064F2D93" w14:textId="77777777" w:rsidR="005B611A" w:rsidRPr="005B611A" w:rsidRDefault="005B611A" w:rsidP="005B611A">
            <w:pPr>
              <w:jc w:val="center"/>
              <w:rPr>
                <w:rFonts w:ascii="Calibri" w:hAnsi="Calibri" w:cs="Calibri"/>
                <w:sz w:val="20"/>
                <w:szCs w:val="20"/>
              </w:rPr>
            </w:pPr>
            <w:r w:rsidRPr="005B611A">
              <w:rPr>
                <w:rFonts w:ascii="Calibri" w:hAnsi="Calibri" w:cs="Calibri"/>
                <w:sz w:val="20"/>
                <w:szCs w:val="20"/>
              </w:rPr>
              <w:t>288</w:t>
            </w:r>
          </w:p>
        </w:tc>
      </w:tr>
      <w:tr w:rsidR="005B611A" w:rsidRPr="005B611A" w14:paraId="3B98CAC9" w14:textId="77777777" w:rsidTr="005B611A">
        <w:trPr>
          <w:trHeight w:val="280"/>
        </w:trPr>
        <w:tc>
          <w:tcPr>
            <w:tcW w:w="1232" w:type="dxa"/>
            <w:tcBorders>
              <w:top w:val="nil"/>
              <w:left w:val="nil"/>
              <w:bottom w:val="nil"/>
              <w:right w:val="nil"/>
            </w:tcBorders>
            <w:shd w:val="clear" w:color="auto" w:fill="auto"/>
            <w:noWrap/>
            <w:vAlign w:val="bottom"/>
            <w:hideMark/>
          </w:tcPr>
          <w:p w14:paraId="1938D702" w14:textId="77777777" w:rsidR="005B611A" w:rsidRPr="005B611A" w:rsidRDefault="005B611A" w:rsidP="005B611A">
            <w:pPr>
              <w:jc w:val="center"/>
              <w:rPr>
                <w:rFonts w:ascii="Calibri" w:hAnsi="Calibri" w:cs="Calibri"/>
                <w:sz w:val="20"/>
                <w:szCs w:val="20"/>
              </w:rPr>
            </w:pPr>
          </w:p>
        </w:tc>
        <w:tc>
          <w:tcPr>
            <w:tcW w:w="1358" w:type="dxa"/>
            <w:tcBorders>
              <w:top w:val="nil"/>
              <w:left w:val="nil"/>
              <w:bottom w:val="nil"/>
              <w:right w:val="nil"/>
            </w:tcBorders>
            <w:shd w:val="clear" w:color="auto" w:fill="auto"/>
            <w:noWrap/>
            <w:vAlign w:val="bottom"/>
            <w:hideMark/>
          </w:tcPr>
          <w:p w14:paraId="349D2D1C" w14:textId="77777777" w:rsidR="005B611A" w:rsidRPr="005B611A" w:rsidRDefault="005B611A" w:rsidP="005B611A">
            <w:pPr>
              <w:rPr>
                <w:sz w:val="20"/>
                <w:szCs w:val="20"/>
              </w:rPr>
            </w:pPr>
          </w:p>
        </w:tc>
        <w:tc>
          <w:tcPr>
            <w:tcW w:w="2465" w:type="dxa"/>
            <w:tcBorders>
              <w:top w:val="nil"/>
              <w:left w:val="nil"/>
              <w:bottom w:val="nil"/>
              <w:right w:val="nil"/>
            </w:tcBorders>
            <w:shd w:val="clear" w:color="auto" w:fill="auto"/>
            <w:noWrap/>
            <w:vAlign w:val="bottom"/>
            <w:hideMark/>
          </w:tcPr>
          <w:p w14:paraId="0CD86CA8" w14:textId="77777777" w:rsidR="005B611A" w:rsidRPr="005B611A" w:rsidRDefault="005B611A" w:rsidP="005B611A">
            <w:pPr>
              <w:rPr>
                <w:sz w:val="20"/>
                <w:szCs w:val="20"/>
              </w:rPr>
            </w:pPr>
          </w:p>
        </w:tc>
        <w:tc>
          <w:tcPr>
            <w:tcW w:w="1044" w:type="dxa"/>
            <w:tcBorders>
              <w:top w:val="nil"/>
              <w:left w:val="nil"/>
              <w:bottom w:val="nil"/>
              <w:right w:val="nil"/>
            </w:tcBorders>
            <w:shd w:val="clear" w:color="auto" w:fill="auto"/>
            <w:noWrap/>
            <w:vAlign w:val="bottom"/>
            <w:hideMark/>
          </w:tcPr>
          <w:p w14:paraId="65CD2892" w14:textId="77777777" w:rsidR="005B611A" w:rsidRPr="005B611A" w:rsidRDefault="005B611A" w:rsidP="005B611A">
            <w:pPr>
              <w:rPr>
                <w:sz w:val="20"/>
                <w:szCs w:val="20"/>
              </w:rPr>
            </w:pPr>
          </w:p>
        </w:tc>
        <w:tc>
          <w:tcPr>
            <w:tcW w:w="1149" w:type="dxa"/>
            <w:tcBorders>
              <w:top w:val="nil"/>
              <w:left w:val="nil"/>
              <w:bottom w:val="nil"/>
              <w:right w:val="nil"/>
            </w:tcBorders>
            <w:shd w:val="clear" w:color="auto" w:fill="auto"/>
            <w:noWrap/>
            <w:vAlign w:val="bottom"/>
            <w:hideMark/>
          </w:tcPr>
          <w:p w14:paraId="0A9A4415" w14:textId="77777777" w:rsidR="005B611A" w:rsidRPr="005B611A" w:rsidRDefault="005B611A" w:rsidP="005B611A">
            <w:pPr>
              <w:rPr>
                <w:sz w:val="20"/>
                <w:szCs w:val="20"/>
              </w:rPr>
            </w:pPr>
          </w:p>
        </w:tc>
        <w:tc>
          <w:tcPr>
            <w:tcW w:w="1108" w:type="dxa"/>
            <w:tcBorders>
              <w:top w:val="nil"/>
              <w:left w:val="nil"/>
              <w:bottom w:val="nil"/>
              <w:right w:val="nil"/>
            </w:tcBorders>
            <w:shd w:val="clear" w:color="auto" w:fill="auto"/>
            <w:noWrap/>
            <w:vAlign w:val="bottom"/>
            <w:hideMark/>
          </w:tcPr>
          <w:p w14:paraId="5B328157" w14:textId="77777777" w:rsidR="005B611A" w:rsidRPr="005B611A" w:rsidRDefault="005B611A" w:rsidP="005B611A">
            <w:pPr>
              <w:rPr>
                <w:sz w:val="20"/>
                <w:szCs w:val="20"/>
              </w:rPr>
            </w:pPr>
          </w:p>
        </w:tc>
      </w:tr>
    </w:tbl>
    <w:p w14:paraId="6FA8553D" w14:textId="77777777" w:rsidR="0071557C" w:rsidRPr="0071557C" w:rsidRDefault="005B611A" w:rsidP="0071557C">
      <w:r>
        <w:fldChar w:fldCharType="end"/>
      </w:r>
    </w:p>
    <w:p w14:paraId="27DAE54C" w14:textId="7B4CA3D6" w:rsidR="00670B6A" w:rsidRDefault="00670B6A" w:rsidP="00670B6A">
      <w:pPr>
        <w:spacing w:line="360" w:lineRule="auto"/>
        <w:jc w:val="both"/>
        <w:rPr>
          <w:rFonts w:ascii="Calibri" w:hAnsi="Calibri" w:cs="Arial"/>
          <w:sz w:val="20"/>
          <w:szCs w:val="20"/>
        </w:rPr>
      </w:pPr>
      <w:r w:rsidRPr="00441908">
        <w:rPr>
          <w:rFonts w:ascii="Calibri" w:hAnsi="Calibri" w:cs="Arial"/>
          <w:sz w:val="20"/>
          <w:szCs w:val="20"/>
        </w:rPr>
        <w:t>La durat</w:t>
      </w:r>
      <w:r w:rsidR="00757C1F">
        <w:rPr>
          <w:rFonts w:ascii="Calibri" w:hAnsi="Calibri" w:cs="Arial"/>
          <w:sz w:val="20"/>
          <w:szCs w:val="20"/>
        </w:rPr>
        <w:t xml:space="preserve">a </w:t>
      </w:r>
      <w:r w:rsidR="00111182">
        <w:rPr>
          <w:rFonts w:ascii="Calibri" w:hAnsi="Calibri" w:cs="Arial"/>
          <w:sz w:val="20"/>
          <w:szCs w:val="20"/>
        </w:rPr>
        <w:t xml:space="preserve">dell’appalto </w:t>
      </w:r>
      <w:r w:rsidR="00757C1F">
        <w:rPr>
          <w:rFonts w:ascii="Calibri" w:hAnsi="Calibri" w:cs="Arial"/>
          <w:sz w:val="20"/>
          <w:szCs w:val="20"/>
        </w:rPr>
        <w:t>è d</w:t>
      </w:r>
      <w:r w:rsidR="00441908" w:rsidRPr="00441908">
        <w:rPr>
          <w:rFonts w:ascii="Calibri" w:hAnsi="Calibri" w:cs="Arial"/>
          <w:sz w:val="20"/>
          <w:szCs w:val="20"/>
        </w:rPr>
        <w:t xml:space="preserve">i </w:t>
      </w:r>
      <w:r w:rsidR="00EE5C6F">
        <w:rPr>
          <w:rFonts w:ascii="Calibri" w:hAnsi="Calibri" w:cs="Arial"/>
          <w:sz w:val="20"/>
          <w:szCs w:val="20"/>
        </w:rPr>
        <w:t>36</w:t>
      </w:r>
      <w:r w:rsidRPr="00441908">
        <w:rPr>
          <w:rFonts w:ascii="Calibri" w:hAnsi="Calibri" w:cs="Arial"/>
          <w:sz w:val="20"/>
          <w:szCs w:val="20"/>
        </w:rPr>
        <w:t xml:space="preserve"> mesi</w:t>
      </w:r>
      <w:r w:rsidR="00C172F4">
        <w:rPr>
          <w:rFonts w:ascii="Calibri" w:hAnsi="Calibri" w:cs="Arial"/>
          <w:sz w:val="20"/>
          <w:szCs w:val="20"/>
        </w:rPr>
        <w:t>; l’eventuale disallineamento tra le scadenze delle manutenzioni e la scadenza del contratto, sarà regolato in base alle condizioni generale ELA VMWare ed in particolare, dalla clausola “ELA Cotermination”.</w:t>
      </w:r>
    </w:p>
    <w:p w14:paraId="139B49E3" w14:textId="045DE3F8" w:rsidR="00670B6A" w:rsidRDefault="00670B6A" w:rsidP="00670B6A">
      <w:pPr>
        <w:spacing w:line="360" w:lineRule="auto"/>
        <w:jc w:val="both"/>
        <w:rPr>
          <w:rFonts w:ascii="Calibri" w:hAnsi="Calibri" w:cs="Arial"/>
          <w:sz w:val="20"/>
          <w:szCs w:val="20"/>
        </w:rPr>
      </w:pPr>
      <w:r w:rsidRPr="00441908">
        <w:rPr>
          <w:rFonts w:ascii="Calibri" w:hAnsi="Calibri" w:cs="Arial"/>
          <w:sz w:val="20"/>
          <w:szCs w:val="20"/>
        </w:rPr>
        <w:t xml:space="preserve">L’importo </w:t>
      </w:r>
      <w:r w:rsidR="00F51109">
        <w:rPr>
          <w:rFonts w:ascii="Calibri" w:hAnsi="Calibri" w:cs="Arial"/>
          <w:sz w:val="20"/>
          <w:szCs w:val="20"/>
        </w:rPr>
        <w:t xml:space="preserve">massimo </w:t>
      </w:r>
      <w:r w:rsidRPr="00441908">
        <w:rPr>
          <w:rFonts w:ascii="Calibri" w:hAnsi="Calibri" w:cs="Arial"/>
          <w:sz w:val="20"/>
          <w:szCs w:val="20"/>
        </w:rPr>
        <w:t>stimato per l</w:t>
      </w:r>
      <w:r w:rsidR="007317B9">
        <w:rPr>
          <w:rFonts w:ascii="Calibri" w:hAnsi="Calibri" w:cs="Arial"/>
          <w:sz w:val="20"/>
          <w:szCs w:val="20"/>
        </w:rPr>
        <w:t xml:space="preserve">’intera </w:t>
      </w:r>
      <w:r w:rsidRPr="00441908">
        <w:rPr>
          <w:rFonts w:ascii="Calibri" w:hAnsi="Calibri" w:cs="Arial"/>
          <w:sz w:val="20"/>
          <w:szCs w:val="20"/>
        </w:rPr>
        <w:t xml:space="preserve">fornitura ammonta </w:t>
      </w:r>
      <w:r w:rsidRPr="00922DFC">
        <w:rPr>
          <w:rFonts w:ascii="Calibri" w:hAnsi="Calibri" w:cs="Arial"/>
          <w:sz w:val="20"/>
          <w:szCs w:val="20"/>
        </w:rPr>
        <w:t xml:space="preserve">a </w:t>
      </w:r>
      <w:r w:rsidR="006B0CE2" w:rsidRPr="00922DFC">
        <w:rPr>
          <w:rFonts w:ascii="Calibri" w:hAnsi="Calibri" w:cs="Arial"/>
          <w:b/>
          <w:sz w:val="20"/>
          <w:szCs w:val="20"/>
        </w:rPr>
        <w:t>€</w:t>
      </w:r>
      <w:r w:rsidR="007317B9" w:rsidRPr="00922DFC">
        <w:rPr>
          <w:rFonts w:ascii="Calibri" w:hAnsi="Calibri" w:cs="Arial"/>
          <w:b/>
          <w:sz w:val="20"/>
          <w:szCs w:val="20"/>
        </w:rPr>
        <w:t xml:space="preserve"> </w:t>
      </w:r>
      <w:r w:rsidR="00922DFC" w:rsidRPr="00922DFC">
        <w:rPr>
          <w:rFonts w:ascii="Calibri" w:hAnsi="Calibri" w:cs="Arial"/>
          <w:b/>
          <w:sz w:val="20"/>
          <w:szCs w:val="20"/>
        </w:rPr>
        <w:t>57</w:t>
      </w:r>
      <w:r w:rsidR="005B611A" w:rsidRPr="00922DFC">
        <w:rPr>
          <w:rFonts w:ascii="Calibri" w:hAnsi="Calibri" w:cs="Arial"/>
          <w:b/>
          <w:sz w:val="20"/>
          <w:szCs w:val="20"/>
        </w:rPr>
        <w:t>.000.000</w:t>
      </w:r>
      <w:r w:rsidR="00F51109" w:rsidRPr="00922DFC">
        <w:rPr>
          <w:rFonts w:ascii="Calibri" w:hAnsi="Calibri" w:cs="Arial"/>
          <w:b/>
          <w:sz w:val="20"/>
          <w:szCs w:val="20"/>
        </w:rPr>
        <w:t>,00</w:t>
      </w:r>
      <w:r w:rsidR="005B611A" w:rsidRPr="00922DFC">
        <w:rPr>
          <w:rFonts w:ascii="Calibri" w:hAnsi="Calibri" w:cs="Arial"/>
          <w:b/>
          <w:sz w:val="20"/>
          <w:szCs w:val="20"/>
        </w:rPr>
        <w:t xml:space="preserve"> </w:t>
      </w:r>
      <w:r w:rsidR="007317B9" w:rsidRPr="00922DFC">
        <w:rPr>
          <w:rFonts w:ascii="Calibri" w:hAnsi="Calibri" w:cs="Arial"/>
          <w:b/>
          <w:sz w:val="20"/>
          <w:szCs w:val="20"/>
        </w:rPr>
        <w:t>I</w:t>
      </w:r>
      <w:r w:rsidRPr="00922DFC">
        <w:rPr>
          <w:rFonts w:ascii="Calibri" w:hAnsi="Calibri" w:cs="Arial"/>
          <w:b/>
          <w:sz w:val="20"/>
          <w:szCs w:val="20"/>
        </w:rPr>
        <w:t>VA esclusa</w:t>
      </w:r>
      <w:r w:rsidRPr="00922DFC">
        <w:rPr>
          <w:rFonts w:ascii="Calibri" w:hAnsi="Calibri" w:cs="Arial"/>
          <w:sz w:val="20"/>
          <w:szCs w:val="20"/>
        </w:rPr>
        <w:t>.</w:t>
      </w:r>
    </w:p>
    <w:p w14:paraId="476E428F" w14:textId="77777777" w:rsidR="005B611A" w:rsidRDefault="0063471A" w:rsidP="00670B6A">
      <w:pPr>
        <w:spacing w:line="360" w:lineRule="auto"/>
        <w:jc w:val="both"/>
        <w:rPr>
          <w:rFonts w:ascii="Calibri" w:hAnsi="Calibri" w:cs="Arial"/>
          <w:sz w:val="20"/>
          <w:szCs w:val="20"/>
        </w:rPr>
      </w:pPr>
      <w:r>
        <w:rPr>
          <w:rFonts w:ascii="Calibri" w:hAnsi="Calibri" w:cs="Arial"/>
          <w:sz w:val="20"/>
          <w:szCs w:val="20"/>
        </w:rPr>
        <w:t>Il servizio di manutenzione</w:t>
      </w:r>
      <w:r w:rsidR="005B611A">
        <w:rPr>
          <w:rFonts w:ascii="Calibri" w:hAnsi="Calibri" w:cs="Arial"/>
          <w:sz w:val="20"/>
          <w:szCs w:val="20"/>
        </w:rPr>
        <w:t xml:space="preserve"> comprende:</w:t>
      </w:r>
    </w:p>
    <w:p w14:paraId="6BFC5185" w14:textId="77777777"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t>l’eliminazione di malfunzionamenti riscontrati sui prodotti software;</w:t>
      </w:r>
    </w:p>
    <w:p w14:paraId="49D058E5" w14:textId="77777777"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t>l’eliminazione di malfunzionamenti riscontrati sui servizi di integrazione della soluzione, non ascrivibili direttamente ai prodotti;</w:t>
      </w:r>
    </w:p>
    <w:p w14:paraId="58EF3383" w14:textId="77777777"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t>la fornitura degli aggiornamenti dei prodotti offerti quali patch, nuove release, completi di tutta la documentazione e manualistica</w:t>
      </w:r>
      <w:r w:rsidR="00F40F9D">
        <w:rPr>
          <w:rFonts w:ascii="Calibri" w:hAnsi="Calibri" w:cs="Arial"/>
          <w:sz w:val="20"/>
          <w:szCs w:val="20"/>
        </w:rPr>
        <w:t xml:space="preserve"> (entro 30gg dalla data di rilascio)</w:t>
      </w:r>
      <w:r w:rsidRPr="005B611A">
        <w:rPr>
          <w:rFonts w:ascii="Calibri" w:hAnsi="Calibri" w:cs="Arial"/>
          <w:sz w:val="20"/>
          <w:szCs w:val="20"/>
        </w:rPr>
        <w:t>;</w:t>
      </w:r>
    </w:p>
    <w:p w14:paraId="6B981F20" w14:textId="77777777"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t>il deploy degli aggiornamenti dei prodotti offerti sull’architettura Sogei (dopo richiesta specifica di Sogei a seguito della valutazione di applicabilità degli stessi);</w:t>
      </w:r>
    </w:p>
    <w:p w14:paraId="45EEF61A" w14:textId="77777777" w:rsidR="005B611A" w:rsidRPr="005B611A" w:rsidRDefault="005B611A" w:rsidP="00B412CE">
      <w:pPr>
        <w:pStyle w:val="Paragrafoelenco"/>
        <w:numPr>
          <w:ilvl w:val="0"/>
          <w:numId w:val="6"/>
        </w:numPr>
        <w:spacing w:line="360" w:lineRule="auto"/>
        <w:jc w:val="both"/>
        <w:rPr>
          <w:rFonts w:ascii="Calibri" w:hAnsi="Calibri" w:cs="Arial"/>
          <w:sz w:val="20"/>
          <w:szCs w:val="20"/>
        </w:rPr>
      </w:pPr>
      <w:r w:rsidRPr="005B611A">
        <w:rPr>
          <w:rFonts w:ascii="Calibri" w:hAnsi="Calibri" w:cs="Arial"/>
          <w:sz w:val="20"/>
          <w:szCs w:val="20"/>
        </w:rPr>
        <w:t>il servizio di supporto telefonico per:</w:t>
      </w:r>
    </w:p>
    <w:p w14:paraId="7B641770" w14:textId="77777777" w:rsidR="005B611A" w:rsidRPr="005B611A" w:rsidRDefault="005B611A" w:rsidP="00B412CE">
      <w:pPr>
        <w:pStyle w:val="Paragrafoelenco"/>
        <w:numPr>
          <w:ilvl w:val="1"/>
          <w:numId w:val="6"/>
        </w:numPr>
        <w:spacing w:line="360" w:lineRule="auto"/>
        <w:jc w:val="both"/>
        <w:rPr>
          <w:rFonts w:ascii="Calibri" w:hAnsi="Calibri" w:cs="Arial"/>
          <w:sz w:val="20"/>
          <w:szCs w:val="20"/>
        </w:rPr>
      </w:pPr>
      <w:r w:rsidRPr="005B611A">
        <w:rPr>
          <w:rFonts w:ascii="Calibri" w:hAnsi="Calibri" w:cs="Arial"/>
          <w:sz w:val="20"/>
          <w:szCs w:val="20"/>
        </w:rPr>
        <w:t>richieste di supporto informativo su quegli errori che eventualmente si riscontrino nei prodotti offerti o nella soluzione in generale</w:t>
      </w:r>
    </w:p>
    <w:p w14:paraId="49E41547" w14:textId="77777777" w:rsidR="005B611A" w:rsidRPr="005B611A" w:rsidRDefault="005B611A" w:rsidP="00B412CE">
      <w:pPr>
        <w:pStyle w:val="Paragrafoelenco"/>
        <w:numPr>
          <w:ilvl w:val="1"/>
          <w:numId w:val="6"/>
        </w:numPr>
        <w:spacing w:line="360" w:lineRule="auto"/>
        <w:jc w:val="both"/>
        <w:rPr>
          <w:rFonts w:ascii="Calibri" w:hAnsi="Calibri" w:cs="Arial"/>
          <w:sz w:val="20"/>
          <w:szCs w:val="20"/>
        </w:rPr>
      </w:pPr>
      <w:r w:rsidRPr="005B611A">
        <w:rPr>
          <w:rFonts w:ascii="Calibri" w:hAnsi="Calibri" w:cs="Arial"/>
          <w:sz w:val="20"/>
          <w:szCs w:val="20"/>
        </w:rPr>
        <w:t>richieste di supporto e correzioni sulla documentazione connessa ai prodotti</w:t>
      </w:r>
      <w:r w:rsidR="0063471A" w:rsidRPr="005B611A">
        <w:rPr>
          <w:rFonts w:ascii="Calibri" w:hAnsi="Calibri" w:cs="Arial"/>
          <w:sz w:val="20"/>
          <w:szCs w:val="20"/>
        </w:rPr>
        <w:t xml:space="preserve"> delle licenze </w:t>
      </w:r>
    </w:p>
    <w:p w14:paraId="546AD86E" w14:textId="77777777" w:rsidR="00743A1D" w:rsidRDefault="00743A1D" w:rsidP="00670B6A">
      <w:pPr>
        <w:spacing w:line="360" w:lineRule="auto"/>
        <w:jc w:val="both"/>
        <w:rPr>
          <w:rFonts w:ascii="Calibri" w:hAnsi="Calibri" w:cs="Arial"/>
          <w:sz w:val="20"/>
          <w:szCs w:val="20"/>
        </w:rPr>
      </w:pPr>
    </w:p>
    <w:p w14:paraId="4E112CB8" w14:textId="4E498546" w:rsidR="0063471A" w:rsidRDefault="00F51109" w:rsidP="00670B6A">
      <w:pPr>
        <w:spacing w:line="360" w:lineRule="auto"/>
        <w:jc w:val="both"/>
        <w:rPr>
          <w:rFonts w:ascii="Calibri" w:hAnsi="Calibri" w:cs="Arial"/>
          <w:sz w:val="20"/>
          <w:szCs w:val="20"/>
        </w:rPr>
      </w:pPr>
      <w:r>
        <w:rPr>
          <w:rFonts w:ascii="Calibri" w:hAnsi="Calibri" w:cs="Arial"/>
          <w:sz w:val="20"/>
          <w:szCs w:val="20"/>
        </w:rPr>
        <w:t xml:space="preserve">Sono previsti livelli di servizio, </w:t>
      </w:r>
      <w:r w:rsidRPr="00F51109">
        <w:rPr>
          <w:rFonts w:ascii="Calibri" w:hAnsi="Calibri" w:cs="Arial"/>
          <w:sz w:val="20"/>
          <w:szCs w:val="20"/>
          <w:u w:val="single"/>
        </w:rPr>
        <w:t>superiori a quelli standard</w:t>
      </w:r>
      <w:r>
        <w:rPr>
          <w:rFonts w:ascii="Calibri" w:hAnsi="Calibri" w:cs="Arial"/>
          <w:sz w:val="20"/>
          <w:szCs w:val="20"/>
        </w:rPr>
        <w:t xml:space="preserve">, </w:t>
      </w:r>
      <w:r w:rsidR="00F40F9D" w:rsidRPr="00F40F9D">
        <w:rPr>
          <w:rFonts w:ascii="Calibri" w:hAnsi="Calibri" w:cs="Arial"/>
          <w:sz w:val="20"/>
          <w:szCs w:val="20"/>
        </w:rPr>
        <w:t xml:space="preserve">secondo le modalità e </w:t>
      </w:r>
      <w:r>
        <w:rPr>
          <w:rFonts w:ascii="Calibri" w:hAnsi="Calibri" w:cs="Arial"/>
          <w:sz w:val="20"/>
          <w:szCs w:val="20"/>
        </w:rPr>
        <w:t>le</w:t>
      </w:r>
      <w:r w:rsidR="00F40F9D" w:rsidRPr="00F40F9D">
        <w:rPr>
          <w:rFonts w:ascii="Calibri" w:hAnsi="Calibri" w:cs="Arial"/>
          <w:sz w:val="20"/>
          <w:szCs w:val="20"/>
        </w:rPr>
        <w:t xml:space="preserve"> tempistic</w:t>
      </w:r>
      <w:r>
        <w:rPr>
          <w:rFonts w:ascii="Calibri" w:hAnsi="Calibri" w:cs="Arial"/>
          <w:sz w:val="20"/>
          <w:szCs w:val="20"/>
        </w:rPr>
        <w:t>he</w:t>
      </w:r>
      <w:r w:rsidR="00F40F9D" w:rsidRPr="00F40F9D">
        <w:rPr>
          <w:rFonts w:ascii="Calibri" w:hAnsi="Calibri" w:cs="Arial"/>
          <w:sz w:val="20"/>
          <w:szCs w:val="20"/>
        </w:rPr>
        <w:t xml:space="preserve"> descritt</w:t>
      </w:r>
      <w:r>
        <w:rPr>
          <w:rFonts w:ascii="Calibri" w:hAnsi="Calibri" w:cs="Arial"/>
          <w:sz w:val="20"/>
          <w:szCs w:val="20"/>
        </w:rPr>
        <w:t>e</w:t>
      </w:r>
      <w:r w:rsidR="00F40F9D" w:rsidRPr="00F40F9D">
        <w:rPr>
          <w:rFonts w:ascii="Calibri" w:hAnsi="Calibri" w:cs="Arial"/>
          <w:sz w:val="20"/>
          <w:szCs w:val="20"/>
        </w:rPr>
        <w:t xml:space="preserve"> nella tabella che segue:</w:t>
      </w:r>
    </w:p>
    <w:p w14:paraId="758ABAD9" w14:textId="4CA074FF" w:rsidR="00743A1D" w:rsidRDefault="00743A1D" w:rsidP="00670B6A">
      <w:pPr>
        <w:spacing w:line="360" w:lineRule="auto"/>
        <w:jc w:val="both"/>
        <w:rPr>
          <w:rFonts w:ascii="Calibri" w:hAnsi="Calibri" w:cs="Arial"/>
          <w:sz w:val="20"/>
          <w:szCs w:val="20"/>
        </w:rPr>
      </w:pPr>
    </w:p>
    <w:p w14:paraId="42B547CF" w14:textId="77777777" w:rsidR="00743A1D" w:rsidRDefault="00743A1D" w:rsidP="00670B6A">
      <w:pPr>
        <w:spacing w:line="360" w:lineRule="auto"/>
        <w:jc w:val="both"/>
        <w:rPr>
          <w:rFonts w:ascii="Calibri" w:hAnsi="Calibri" w:cs="Arial"/>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1867"/>
        <w:gridCol w:w="2395"/>
        <w:gridCol w:w="3966"/>
      </w:tblGrid>
      <w:tr w:rsidR="00F40F9D" w14:paraId="54E96B64" w14:textId="77777777" w:rsidTr="00F40F9D">
        <w:trPr>
          <w:trHeight w:hRule="exact" w:val="451"/>
        </w:trPr>
        <w:tc>
          <w:tcPr>
            <w:tcW w:w="1867" w:type="dxa"/>
            <w:tcBorders>
              <w:top w:val="single" w:sz="5" w:space="0" w:color="000000"/>
              <w:left w:val="single" w:sz="5" w:space="0" w:color="000000"/>
              <w:bottom w:val="single" w:sz="5" w:space="0" w:color="000000"/>
              <w:right w:val="single" w:sz="5" w:space="0" w:color="000000"/>
            </w:tcBorders>
            <w:shd w:val="clear" w:color="D9D9D9" w:fill="D9D9D9"/>
          </w:tcPr>
          <w:p w14:paraId="03ED6637" w14:textId="77777777" w:rsidR="00F40F9D" w:rsidRDefault="00F40F9D" w:rsidP="00D709A2">
            <w:pPr>
              <w:spacing w:line="201" w:lineRule="exact"/>
              <w:jc w:val="center"/>
              <w:textAlignment w:val="baseline"/>
              <w:rPr>
                <w:rFonts w:ascii="Calibri" w:eastAsia="Calibri" w:hAnsi="Calibri"/>
                <w:b/>
                <w:color w:val="000000"/>
                <w:sz w:val="18"/>
              </w:rPr>
            </w:pPr>
            <w:r>
              <w:rPr>
                <w:rFonts w:ascii="Calibri" w:eastAsia="Calibri" w:hAnsi="Calibri"/>
                <w:b/>
                <w:color w:val="000000"/>
                <w:sz w:val="18"/>
              </w:rPr>
              <w:t>Gravità</w:t>
            </w:r>
          </w:p>
          <w:p w14:paraId="4576F784" w14:textId="77777777" w:rsidR="00F40F9D" w:rsidRDefault="00F40F9D" w:rsidP="00D709A2">
            <w:pPr>
              <w:spacing w:after="15" w:line="201" w:lineRule="exact"/>
              <w:jc w:val="center"/>
              <w:textAlignment w:val="baseline"/>
              <w:rPr>
                <w:rFonts w:ascii="Calibri" w:eastAsia="Calibri" w:hAnsi="Calibri"/>
                <w:b/>
                <w:color w:val="000000"/>
                <w:sz w:val="18"/>
              </w:rPr>
            </w:pPr>
            <w:r>
              <w:rPr>
                <w:rFonts w:ascii="Calibri" w:eastAsia="Calibri" w:hAnsi="Calibri"/>
                <w:b/>
                <w:color w:val="000000"/>
                <w:sz w:val="18"/>
              </w:rPr>
              <w:t>malfunzionamento</w:t>
            </w:r>
          </w:p>
        </w:tc>
        <w:tc>
          <w:tcPr>
            <w:tcW w:w="2395" w:type="dxa"/>
            <w:tcBorders>
              <w:top w:val="single" w:sz="5" w:space="0" w:color="000000"/>
              <w:left w:val="single" w:sz="5" w:space="0" w:color="000000"/>
              <w:bottom w:val="single" w:sz="5" w:space="0" w:color="000000"/>
              <w:right w:val="single" w:sz="5" w:space="0" w:color="000000"/>
            </w:tcBorders>
            <w:shd w:val="clear" w:color="D9D9D9" w:fill="D9D9D9"/>
          </w:tcPr>
          <w:p w14:paraId="00024AE3" w14:textId="77777777" w:rsidR="00F40F9D" w:rsidRDefault="00F40F9D" w:rsidP="00D709A2">
            <w:pPr>
              <w:spacing w:after="15" w:line="201" w:lineRule="exact"/>
              <w:jc w:val="center"/>
              <w:textAlignment w:val="baseline"/>
              <w:rPr>
                <w:rFonts w:ascii="Calibri" w:eastAsia="Calibri" w:hAnsi="Calibri"/>
                <w:b/>
                <w:color w:val="000000"/>
                <w:sz w:val="18"/>
              </w:rPr>
            </w:pPr>
            <w:r>
              <w:rPr>
                <w:rFonts w:ascii="Calibri" w:eastAsia="Calibri" w:hAnsi="Calibri"/>
                <w:b/>
                <w:color w:val="000000"/>
                <w:sz w:val="18"/>
              </w:rPr>
              <w:t xml:space="preserve">Tempo di presa in carico del </w:t>
            </w:r>
            <w:r>
              <w:rPr>
                <w:rFonts w:ascii="Calibri" w:eastAsia="Calibri" w:hAnsi="Calibri"/>
                <w:b/>
                <w:color w:val="000000"/>
                <w:sz w:val="18"/>
              </w:rPr>
              <w:br/>
              <w:t>malfunzionamento</w:t>
            </w:r>
          </w:p>
        </w:tc>
        <w:tc>
          <w:tcPr>
            <w:tcW w:w="3966"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2FFA853" w14:textId="77777777" w:rsidR="00F40F9D" w:rsidRDefault="00F40F9D" w:rsidP="00D709A2">
            <w:pPr>
              <w:spacing w:before="125" w:after="115" w:line="201" w:lineRule="exact"/>
              <w:jc w:val="center"/>
              <w:textAlignment w:val="baseline"/>
              <w:rPr>
                <w:rFonts w:ascii="Calibri" w:eastAsia="Calibri" w:hAnsi="Calibri"/>
                <w:b/>
                <w:color w:val="000000"/>
                <w:sz w:val="18"/>
              </w:rPr>
            </w:pPr>
            <w:r>
              <w:rPr>
                <w:rFonts w:ascii="Calibri" w:eastAsia="Calibri" w:hAnsi="Calibri"/>
                <w:b/>
                <w:color w:val="000000"/>
                <w:sz w:val="18"/>
              </w:rPr>
              <w:t>Tempo di risoluzione</w:t>
            </w:r>
          </w:p>
        </w:tc>
      </w:tr>
      <w:tr w:rsidR="00F40F9D" w14:paraId="0DFCE8F3" w14:textId="77777777" w:rsidTr="00F40F9D">
        <w:trPr>
          <w:trHeight w:hRule="exact" w:val="1359"/>
        </w:trPr>
        <w:tc>
          <w:tcPr>
            <w:tcW w:w="1867" w:type="dxa"/>
            <w:tcBorders>
              <w:top w:val="single" w:sz="5" w:space="0" w:color="000000"/>
              <w:left w:val="single" w:sz="5" w:space="0" w:color="000000"/>
              <w:bottom w:val="single" w:sz="5" w:space="0" w:color="000000"/>
              <w:right w:val="single" w:sz="5" w:space="0" w:color="000000"/>
            </w:tcBorders>
            <w:vAlign w:val="center"/>
          </w:tcPr>
          <w:p w14:paraId="19C9D10B" w14:textId="77777777" w:rsidR="00F40F9D" w:rsidRDefault="00F40F9D" w:rsidP="00D709A2">
            <w:pPr>
              <w:spacing w:before="599" w:after="596" w:line="163" w:lineRule="exact"/>
              <w:jc w:val="center"/>
              <w:textAlignment w:val="baseline"/>
              <w:rPr>
                <w:rFonts w:ascii="Calibri" w:eastAsia="Calibri" w:hAnsi="Calibri"/>
                <w:color w:val="000000"/>
                <w:sz w:val="17"/>
              </w:rPr>
            </w:pPr>
            <w:r>
              <w:rPr>
                <w:rFonts w:ascii="Calibri" w:eastAsia="Calibri" w:hAnsi="Calibri"/>
                <w:color w:val="000000"/>
                <w:sz w:val="17"/>
              </w:rPr>
              <w:t>Critica</w:t>
            </w:r>
          </w:p>
        </w:tc>
        <w:tc>
          <w:tcPr>
            <w:tcW w:w="2395" w:type="dxa"/>
            <w:tcBorders>
              <w:top w:val="single" w:sz="5" w:space="0" w:color="000000"/>
              <w:left w:val="single" w:sz="5" w:space="0" w:color="000000"/>
              <w:bottom w:val="single" w:sz="5" w:space="0" w:color="000000"/>
              <w:right w:val="single" w:sz="5" w:space="0" w:color="000000"/>
            </w:tcBorders>
            <w:vAlign w:val="center"/>
          </w:tcPr>
          <w:p w14:paraId="6E65542E" w14:textId="77777777" w:rsidR="00F40F9D" w:rsidRPr="00F40F9D" w:rsidRDefault="00F40F9D" w:rsidP="00D709A2">
            <w:pPr>
              <w:spacing w:before="599" w:after="596" w:line="163" w:lineRule="exact"/>
              <w:jc w:val="center"/>
              <w:textAlignment w:val="baseline"/>
              <w:rPr>
                <w:rFonts w:ascii="Calibri" w:eastAsia="Calibri" w:hAnsi="Calibri"/>
                <w:color w:val="000000"/>
                <w:sz w:val="17"/>
              </w:rPr>
            </w:pPr>
            <w:r w:rsidRPr="00F40F9D">
              <w:rPr>
                <w:rFonts w:ascii="Calibri" w:eastAsia="Calibri" w:hAnsi="Calibri"/>
                <w:color w:val="000000"/>
                <w:sz w:val="17"/>
              </w:rPr>
              <w:t>4 ore lavorative</w:t>
            </w:r>
          </w:p>
        </w:tc>
        <w:tc>
          <w:tcPr>
            <w:tcW w:w="3966" w:type="dxa"/>
            <w:tcBorders>
              <w:top w:val="single" w:sz="5" w:space="0" w:color="000000"/>
              <w:left w:val="single" w:sz="5" w:space="0" w:color="000000"/>
              <w:bottom w:val="single" w:sz="5" w:space="0" w:color="000000"/>
              <w:right w:val="single" w:sz="5" w:space="0" w:color="000000"/>
            </w:tcBorders>
          </w:tcPr>
          <w:p w14:paraId="405B69F6" w14:textId="77777777" w:rsidR="00F40F9D" w:rsidRDefault="00F40F9D" w:rsidP="00D709A2">
            <w:pPr>
              <w:spacing w:after="43" w:line="219" w:lineRule="exact"/>
              <w:ind w:left="108" w:right="108"/>
              <w:jc w:val="both"/>
              <w:textAlignment w:val="baseline"/>
              <w:rPr>
                <w:rFonts w:ascii="Calibri" w:eastAsia="Calibri" w:hAnsi="Calibri"/>
                <w:color w:val="000000"/>
                <w:spacing w:val="-4"/>
                <w:sz w:val="17"/>
              </w:rPr>
            </w:pPr>
            <w:r>
              <w:rPr>
                <w:rFonts w:ascii="Calibri" w:eastAsia="Calibri" w:hAnsi="Calibri"/>
                <w:color w:val="000000"/>
                <w:spacing w:val="-4"/>
                <w:sz w:val="17"/>
              </w:rPr>
              <w:t>il Fornitore si impegna a compiere ogni sforzo possibile per risolvere il problema o trovare un workaround entro due (2) giorni lavorativi a partire dal momento in cui ha preso in carico il malfunzionamento. Trascorsi 2 giorni senza aver trovato un workaround, sarà necessario l’intervento diretto di un tecnico esperto.</w:t>
            </w:r>
          </w:p>
        </w:tc>
      </w:tr>
      <w:tr w:rsidR="00F40F9D" w14:paraId="484C6DB2" w14:textId="77777777" w:rsidTr="00F40F9D">
        <w:trPr>
          <w:trHeight w:hRule="exact" w:val="907"/>
        </w:trPr>
        <w:tc>
          <w:tcPr>
            <w:tcW w:w="1867" w:type="dxa"/>
            <w:tcBorders>
              <w:top w:val="single" w:sz="5" w:space="0" w:color="000000"/>
              <w:left w:val="single" w:sz="5" w:space="0" w:color="000000"/>
              <w:bottom w:val="single" w:sz="5" w:space="0" w:color="000000"/>
              <w:right w:val="single" w:sz="5" w:space="0" w:color="000000"/>
            </w:tcBorders>
            <w:vAlign w:val="center"/>
          </w:tcPr>
          <w:p w14:paraId="3A8158F1" w14:textId="77777777" w:rsidR="00F40F9D" w:rsidRDefault="00F40F9D" w:rsidP="00D709A2">
            <w:pPr>
              <w:spacing w:before="363" w:after="380" w:line="163" w:lineRule="exact"/>
              <w:jc w:val="center"/>
              <w:textAlignment w:val="baseline"/>
              <w:rPr>
                <w:rFonts w:ascii="Calibri" w:eastAsia="Calibri" w:hAnsi="Calibri"/>
                <w:color w:val="000000"/>
                <w:sz w:val="17"/>
              </w:rPr>
            </w:pPr>
            <w:r>
              <w:rPr>
                <w:rFonts w:ascii="Calibri" w:eastAsia="Calibri" w:hAnsi="Calibri"/>
                <w:color w:val="000000"/>
                <w:sz w:val="17"/>
              </w:rPr>
              <w:t>Alta</w:t>
            </w:r>
          </w:p>
        </w:tc>
        <w:tc>
          <w:tcPr>
            <w:tcW w:w="2395" w:type="dxa"/>
            <w:tcBorders>
              <w:top w:val="single" w:sz="5" w:space="0" w:color="000000"/>
              <w:left w:val="single" w:sz="5" w:space="0" w:color="000000"/>
              <w:bottom w:val="single" w:sz="5" w:space="0" w:color="000000"/>
              <w:right w:val="single" w:sz="5" w:space="0" w:color="000000"/>
            </w:tcBorders>
            <w:vAlign w:val="center"/>
          </w:tcPr>
          <w:p w14:paraId="0F3DE4E7" w14:textId="77777777" w:rsidR="00F40F9D" w:rsidRPr="00F40F9D" w:rsidRDefault="00F40F9D" w:rsidP="00D709A2">
            <w:pPr>
              <w:spacing w:before="373" w:after="370" w:line="163" w:lineRule="exact"/>
              <w:jc w:val="center"/>
              <w:textAlignment w:val="baseline"/>
              <w:rPr>
                <w:rFonts w:ascii="Calibri" w:eastAsia="Calibri" w:hAnsi="Calibri"/>
                <w:color w:val="000000"/>
                <w:sz w:val="17"/>
              </w:rPr>
            </w:pPr>
            <w:r w:rsidRPr="00F40F9D">
              <w:rPr>
                <w:rFonts w:ascii="Calibri" w:eastAsia="Calibri" w:hAnsi="Calibri"/>
                <w:color w:val="000000"/>
                <w:sz w:val="17"/>
              </w:rPr>
              <w:t>6 ore lavorative</w:t>
            </w:r>
          </w:p>
        </w:tc>
        <w:tc>
          <w:tcPr>
            <w:tcW w:w="3966" w:type="dxa"/>
            <w:tcBorders>
              <w:top w:val="single" w:sz="5" w:space="0" w:color="000000"/>
              <w:left w:val="single" w:sz="5" w:space="0" w:color="000000"/>
              <w:bottom w:val="single" w:sz="5" w:space="0" w:color="000000"/>
              <w:right w:val="single" w:sz="5" w:space="0" w:color="000000"/>
            </w:tcBorders>
          </w:tcPr>
          <w:p w14:paraId="5483331B" w14:textId="77777777" w:rsidR="00F40F9D" w:rsidRDefault="00F40F9D" w:rsidP="00D709A2">
            <w:pPr>
              <w:spacing w:after="43" w:line="215" w:lineRule="exact"/>
              <w:ind w:left="108" w:right="108"/>
              <w:textAlignment w:val="baseline"/>
              <w:rPr>
                <w:rFonts w:ascii="Calibri" w:eastAsia="Calibri" w:hAnsi="Calibri"/>
                <w:color w:val="000000"/>
                <w:spacing w:val="-4"/>
                <w:sz w:val="17"/>
              </w:rPr>
            </w:pPr>
            <w:r>
              <w:rPr>
                <w:rFonts w:ascii="Calibri" w:eastAsia="Calibri" w:hAnsi="Calibri"/>
                <w:color w:val="000000"/>
                <w:spacing w:val="-4"/>
                <w:sz w:val="17"/>
              </w:rPr>
              <w:t>il Fornitore si impegna a compiere ogni sforzo possibile per risolvere il problema o trovare un workaround entro due (2) giorni lavorativi a partire dal momento in cui ha preso in carico il malfunzionamento.</w:t>
            </w:r>
          </w:p>
        </w:tc>
      </w:tr>
      <w:tr w:rsidR="00F40F9D" w14:paraId="3AFB9363" w14:textId="77777777" w:rsidTr="00F40F9D">
        <w:trPr>
          <w:trHeight w:hRule="exact" w:val="912"/>
        </w:trPr>
        <w:tc>
          <w:tcPr>
            <w:tcW w:w="1867" w:type="dxa"/>
            <w:tcBorders>
              <w:top w:val="single" w:sz="5" w:space="0" w:color="000000"/>
              <w:left w:val="single" w:sz="5" w:space="0" w:color="000000"/>
              <w:bottom w:val="single" w:sz="5" w:space="0" w:color="000000"/>
              <w:right w:val="single" w:sz="5" w:space="0" w:color="000000"/>
            </w:tcBorders>
            <w:vAlign w:val="center"/>
          </w:tcPr>
          <w:p w14:paraId="37192C2B" w14:textId="77777777" w:rsidR="00F40F9D" w:rsidRDefault="00F40F9D" w:rsidP="00D709A2">
            <w:pPr>
              <w:spacing w:before="364" w:after="379" w:line="163" w:lineRule="exact"/>
              <w:jc w:val="center"/>
              <w:textAlignment w:val="baseline"/>
              <w:rPr>
                <w:rFonts w:ascii="Calibri" w:eastAsia="Calibri" w:hAnsi="Calibri"/>
                <w:color w:val="000000"/>
                <w:sz w:val="17"/>
              </w:rPr>
            </w:pPr>
            <w:r>
              <w:rPr>
                <w:rFonts w:ascii="Calibri" w:eastAsia="Calibri" w:hAnsi="Calibri"/>
                <w:color w:val="000000"/>
                <w:sz w:val="17"/>
              </w:rPr>
              <w:t>Media</w:t>
            </w:r>
          </w:p>
        </w:tc>
        <w:tc>
          <w:tcPr>
            <w:tcW w:w="2395" w:type="dxa"/>
            <w:tcBorders>
              <w:top w:val="single" w:sz="5" w:space="0" w:color="000000"/>
              <w:left w:val="single" w:sz="5" w:space="0" w:color="000000"/>
              <w:bottom w:val="single" w:sz="5" w:space="0" w:color="000000"/>
              <w:right w:val="single" w:sz="5" w:space="0" w:color="000000"/>
            </w:tcBorders>
            <w:vAlign w:val="center"/>
          </w:tcPr>
          <w:p w14:paraId="5BC033AD" w14:textId="77777777" w:rsidR="00F40F9D" w:rsidRPr="00F40F9D" w:rsidRDefault="00F40F9D" w:rsidP="00D709A2">
            <w:pPr>
              <w:spacing w:before="373" w:after="369" w:line="164" w:lineRule="exact"/>
              <w:jc w:val="center"/>
              <w:textAlignment w:val="baseline"/>
              <w:rPr>
                <w:rFonts w:ascii="Calibri" w:eastAsia="Calibri" w:hAnsi="Calibri"/>
                <w:color w:val="000000"/>
                <w:sz w:val="17"/>
              </w:rPr>
            </w:pPr>
            <w:r w:rsidRPr="00F40F9D">
              <w:rPr>
                <w:rFonts w:ascii="Calibri" w:eastAsia="Calibri" w:hAnsi="Calibri"/>
                <w:color w:val="000000"/>
                <w:sz w:val="17"/>
              </w:rPr>
              <w:t>1 giorno lavorativo</w:t>
            </w:r>
          </w:p>
        </w:tc>
        <w:tc>
          <w:tcPr>
            <w:tcW w:w="3966" w:type="dxa"/>
            <w:tcBorders>
              <w:top w:val="single" w:sz="5" w:space="0" w:color="000000"/>
              <w:left w:val="single" w:sz="5" w:space="0" w:color="000000"/>
              <w:bottom w:val="single" w:sz="5" w:space="0" w:color="000000"/>
              <w:right w:val="single" w:sz="5" w:space="0" w:color="000000"/>
            </w:tcBorders>
          </w:tcPr>
          <w:p w14:paraId="778B6DAE" w14:textId="77777777" w:rsidR="00F40F9D" w:rsidRDefault="00F40F9D" w:rsidP="00D709A2">
            <w:pPr>
              <w:spacing w:after="33" w:line="218" w:lineRule="exact"/>
              <w:ind w:left="108" w:right="108"/>
              <w:textAlignment w:val="baseline"/>
              <w:rPr>
                <w:rFonts w:ascii="Calibri" w:eastAsia="Calibri" w:hAnsi="Calibri"/>
                <w:color w:val="000000"/>
                <w:spacing w:val="-4"/>
                <w:sz w:val="17"/>
              </w:rPr>
            </w:pPr>
            <w:r>
              <w:rPr>
                <w:rFonts w:ascii="Calibri" w:eastAsia="Calibri" w:hAnsi="Calibri"/>
                <w:color w:val="000000"/>
                <w:spacing w:val="-4"/>
                <w:sz w:val="17"/>
              </w:rPr>
              <w:t>il Fornitore si impegna a compiere ogni sforzo possibile per risolvere il problema o trovare un workaround entro cinque (5) giorni lavorativi a partire dal momento in cui ha in cui ha preso in carico il malfunzionamento.</w:t>
            </w:r>
          </w:p>
        </w:tc>
      </w:tr>
      <w:tr w:rsidR="00F40F9D" w14:paraId="19DE0A33" w14:textId="77777777" w:rsidTr="00F40F9D">
        <w:trPr>
          <w:trHeight w:hRule="exact" w:val="916"/>
        </w:trPr>
        <w:tc>
          <w:tcPr>
            <w:tcW w:w="1867" w:type="dxa"/>
            <w:tcBorders>
              <w:top w:val="single" w:sz="5" w:space="0" w:color="000000"/>
              <w:left w:val="single" w:sz="5" w:space="0" w:color="000000"/>
              <w:bottom w:val="single" w:sz="5" w:space="0" w:color="000000"/>
              <w:right w:val="single" w:sz="5" w:space="0" w:color="000000"/>
            </w:tcBorders>
            <w:vAlign w:val="center"/>
          </w:tcPr>
          <w:p w14:paraId="60521B73" w14:textId="77777777" w:rsidR="00F40F9D" w:rsidRDefault="00F40F9D" w:rsidP="00D709A2">
            <w:pPr>
              <w:spacing w:before="359" w:after="379" w:line="163" w:lineRule="exact"/>
              <w:jc w:val="center"/>
              <w:textAlignment w:val="baseline"/>
              <w:rPr>
                <w:rFonts w:ascii="Calibri" w:eastAsia="Calibri" w:hAnsi="Calibri"/>
                <w:color w:val="000000"/>
                <w:sz w:val="17"/>
              </w:rPr>
            </w:pPr>
            <w:r>
              <w:rPr>
                <w:rFonts w:ascii="Calibri" w:eastAsia="Calibri" w:hAnsi="Calibri"/>
                <w:color w:val="000000"/>
                <w:sz w:val="17"/>
              </w:rPr>
              <w:t>Bassa</w:t>
            </w:r>
          </w:p>
        </w:tc>
        <w:tc>
          <w:tcPr>
            <w:tcW w:w="2395" w:type="dxa"/>
            <w:tcBorders>
              <w:top w:val="single" w:sz="5" w:space="0" w:color="000000"/>
              <w:left w:val="single" w:sz="5" w:space="0" w:color="000000"/>
              <w:bottom w:val="single" w:sz="5" w:space="0" w:color="000000"/>
              <w:right w:val="single" w:sz="5" w:space="0" w:color="000000"/>
            </w:tcBorders>
            <w:vAlign w:val="center"/>
          </w:tcPr>
          <w:p w14:paraId="48F3E67D" w14:textId="77777777" w:rsidR="00F40F9D" w:rsidRPr="00A32DC1" w:rsidRDefault="00F40F9D" w:rsidP="00D709A2">
            <w:pPr>
              <w:spacing w:before="368" w:after="369" w:line="164" w:lineRule="exact"/>
              <w:jc w:val="center"/>
              <w:textAlignment w:val="baseline"/>
              <w:rPr>
                <w:rFonts w:ascii="Calibri" w:eastAsia="Calibri" w:hAnsi="Calibri"/>
                <w:color w:val="000000"/>
                <w:sz w:val="17"/>
                <w:highlight w:val="yellow"/>
              </w:rPr>
            </w:pPr>
            <w:r w:rsidRPr="00F40F9D">
              <w:rPr>
                <w:rFonts w:ascii="Calibri" w:eastAsia="Calibri" w:hAnsi="Calibri"/>
                <w:color w:val="000000"/>
                <w:sz w:val="17"/>
              </w:rPr>
              <w:t>2 giorni lavorativi</w:t>
            </w:r>
          </w:p>
        </w:tc>
        <w:tc>
          <w:tcPr>
            <w:tcW w:w="3966" w:type="dxa"/>
            <w:tcBorders>
              <w:top w:val="single" w:sz="5" w:space="0" w:color="000000"/>
              <w:left w:val="single" w:sz="5" w:space="0" w:color="000000"/>
              <w:bottom w:val="single" w:sz="5" w:space="0" w:color="000000"/>
              <w:right w:val="single" w:sz="5" w:space="0" w:color="000000"/>
            </w:tcBorders>
          </w:tcPr>
          <w:p w14:paraId="4FDE2FD6" w14:textId="77777777" w:rsidR="00F40F9D" w:rsidRDefault="00F40F9D" w:rsidP="00D709A2">
            <w:pPr>
              <w:spacing w:after="42" w:line="214" w:lineRule="exact"/>
              <w:ind w:left="108" w:right="108"/>
              <w:jc w:val="both"/>
              <w:textAlignment w:val="baseline"/>
              <w:rPr>
                <w:rFonts w:ascii="Calibri" w:eastAsia="Calibri" w:hAnsi="Calibri"/>
                <w:color w:val="000000"/>
                <w:spacing w:val="-4"/>
                <w:sz w:val="17"/>
              </w:rPr>
            </w:pPr>
            <w:r>
              <w:rPr>
                <w:rFonts w:ascii="Calibri" w:eastAsia="Calibri" w:hAnsi="Calibri"/>
                <w:color w:val="000000"/>
                <w:spacing w:val="-4"/>
                <w:sz w:val="17"/>
              </w:rPr>
              <w:t>il Fornitore si impegna a compiere ogni sforzo possibile per risolvere il problema o trovare un workaround entro dieci (10) giorni lavorativi a partire dal momento in cui ha preso in carico il malfunzionamento.</w:t>
            </w:r>
          </w:p>
        </w:tc>
      </w:tr>
    </w:tbl>
    <w:p w14:paraId="7639F7C1" w14:textId="77777777" w:rsidR="00F40F9D" w:rsidRDefault="00F40F9D" w:rsidP="00670B6A">
      <w:pPr>
        <w:spacing w:line="360" w:lineRule="auto"/>
        <w:jc w:val="both"/>
        <w:rPr>
          <w:rFonts w:ascii="Calibri" w:hAnsi="Calibri" w:cs="Arial"/>
          <w:sz w:val="20"/>
          <w:szCs w:val="20"/>
        </w:rPr>
      </w:pPr>
    </w:p>
    <w:p w14:paraId="3E8C146E" w14:textId="21744CC5" w:rsidR="00245B52" w:rsidRDefault="00245B52" w:rsidP="00F51109">
      <w:pPr>
        <w:spacing w:line="360" w:lineRule="auto"/>
        <w:jc w:val="both"/>
        <w:rPr>
          <w:rFonts w:ascii="Calibri" w:hAnsi="Calibri"/>
          <w:sz w:val="20"/>
          <w:szCs w:val="20"/>
        </w:rPr>
      </w:pPr>
      <w:r>
        <w:rPr>
          <w:rFonts w:ascii="Calibri" w:hAnsi="Calibri"/>
          <w:sz w:val="20"/>
          <w:szCs w:val="20"/>
        </w:rPr>
        <w:t xml:space="preserve">Si evidenzia che </w:t>
      </w:r>
      <w:r w:rsidRPr="00245B52">
        <w:rPr>
          <w:rFonts w:ascii="Calibri" w:hAnsi="Calibri"/>
          <w:sz w:val="20"/>
          <w:szCs w:val="20"/>
        </w:rPr>
        <w:t>la documentazione di gara terrà conto di quanto previsto dal D.L. 105/2019</w:t>
      </w:r>
      <w:r w:rsidR="00743A1D">
        <w:rPr>
          <w:rFonts w:ascii="Calibri" w:hAnsi="Calibri"/>
          <w:sz w:val="20"/>
          <w:szCs w:val="20"/>
        </w:rPr>
        <w:t>,</w:t>
      </w:r>
      <w:r w:rsidRPr="00245B52">
        <w:rPr>
          <w:rFonts w:ascii="Calibri" w:hAnsi="Calibri"/>
          <w:sz w:val="20"/>
          <w:szCs w:val="20"/>
        </w:rPr>
        <w:t xml:space="preserve"> in merito alle condizioni e test relativi all’oggetto della fornitura che </w:t>
      </w:r>
      <w:r>
        <w:rPr>
          <w:rFonts w:ascii="Calibri" w:hAnsi="Calibri"/>
          <w:sz w:val="20"/>
          <w:szCs w:val="20"/>
        </w:rPr>
        <w:t>la Committente potrebbe essere chiamata</w:t>
      </w:r>
      <w:r w:rsidRPr="00245B52">
        <w:rPr>
          <w:rFonts w:ascii="Calibri" w:hAnsi="Calibri"/>
          <w:sz w:val="20"/>
          <w:szCs w:val="20"/>
        </w:rPr>
        <w:t xml:space="preserve"> a specificare su indicazione del CVCN (Centro di Valutazione e Certificazione Nazionale)</w:t>
      </w:r>
      <w:r w:rsidR="00743A1D">
        <w:rPr>
          <w:rFonts w:ascii="Calibri" w:hAnsi="Calibri"/>
          <w:sz w:val="20"/>
          <w:szCs w:val="20"/>
        </w:rPr>
        <w:t>,</w:t>
      </w:r>
      <w:r w:rsidR="00041C34">
        <w:rPr>
          <w:rFonts w:ascii="Calibri" w:hAnsi="Calibri"/>
          <w:sz w:val="20"/>
          <w:szCs w:val="20"/>
        </w:rPr>
        <w:t xml:space="preserve"> </w:t>
      </w:r>
      <w:r w:rsidRPr="00245B52">
        <w:rPr>
          <w:rFonts w:ascii="Calibri" w:hAnsi="Calibri"/>
          <w:sz w:val="20"/>
          <w:szCs w:val="20"/>
        </w:rPr>
        <w:t>trasferito dal D.L. 82/2021 (convertito con L. n. 109/2021)</w:t>
      </w:r>
      <w:r w:rsidR="00743A1D">
        <w:rPr>
          <w:rFonts w:ascii="Calibri" w:hAnsi="Calibri"/>
          <w:sz w:val="20"/>
          <w:szCs w:val="20"/>
        </w:rPr>
        <w:t>, presso l’Agenzia per la C</w:t>
      </w:r>
      <w:r w:rsidRPr="00245B52">
        <w:rPr>
          <w:rFonts w:ascii="Calibri" w:hAnsi="Calibri"/>
          <w:sz w:val="20"/>
          <w:szCs w:val="20"/>
        </w:rPr>
        <w:t>ybersicurezza nazionale</w:t>
      </w:r>
      <w:r>
        <w:rPr>
          <w:rFonts w:ascii="Calibri" w:hAnsi="Calibri"/>
          <w:sz w:val="20"/>
          <w:szCs w:val="20"/>
        </w:rPr>
        <w:t>.</w:t>
      </w:r>
    </w:p>
    <w:p w14:paraId="28E28DEB" w14:textId="0DCE4DD1" w:rsidR="00053CB2" w:rsidRPr="00B20AEA" w:rsidRDefault="00053CB2" w:rsidP="00F51109">
      <w:pPr>
        <w:spacing w:line="360" w:lineRule="auto"/>
        <w:jc w:val="both"/>
        <w:rPr>
          <w:rFonts w:ascii="Calibri" w:hAnsi="Calibri"/>
          <w:sz w:val="20"/>
          <w:szCs w:val="20"/>
        </w:rPr>
      </w:pPr>
      <w:r w:rsidRPr="00B20AEA">
        <w:rPr>
          <w:rFonts w:ascii="Calibri" w:hAnsi="Calibri"/>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14:paraId="166B2BF1" w14:textId="77777777" w:rsidR="00053CB2" w:rsidRPr="00B20AEA" w:rsidRDefault="00053CB2" w:rsidP="00F51109">
      <w:pPr>
        <w:spacing w:line="360" w:lineRule="auto"/>
        <w:jc w:val="both"/>
        <w:rPr>
          <w:rFonts w:ascii="Calibri" w:hAnsi="Calibri" w:cs="Arial"/>
          <w:sz w:val="20"/>
          <w:szCs w:val="20"/>
        </w:rPr>
      </w:pPr>
      <w:r w:rsidRPr="00B20AEA">
        <w:rPr>
          <w:rFonts w:ascii="Calibri" w:hAnsi="Calibri" w:cs="Arial"/>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14:paraId="28817F8A" w14:textId="77777777" w:rsidR="00053CB2" w:rsidRPr="00670B6A" w:rsidRDefault="00053CB2" w:rsidP="00F51109">
      <w:pPr>
        <w:spacing w:line="360" w:lineRule="auto"/>
        <w:jc w:val="both"/>
        <w:rPr>
          <w:rFonts w:ascii="Calibri" w:hAnsi="Calibri" w:cs="Arial"/>
          <w:sz w:val="20"/>
          <w:szCs w:val="20"/>
        </w:rPr>
      </w:pPr>
      <w:r w:rsidRPr="00F51109">
        <w:rPr>
          <w:rFonts w:ascii="Calibri" w:hAnsi="Calibri" w:cs="Arial"/>
          <w:sz w:val="20"/>
          <w:szCs w:val="20"/>
        </w:rPr>
        <w:t>Si precisa che, ove all’esito della presente consultazione risultassero sussistenti i presupposti di cui all’art. 63 del D. Lgs. n. 50/2016, Consip si riserva sin d’ora di procedere all’acquisto mediante procedura negoziata senza pubblicazione del bando.</w:t>
      </w:r>
    </w:p>
    <w:p w14:paraId="0B069373" w14:textId="77777777" w:rsidR="00DC69C7" w:rsidRDefault="00522FB0">
      <w:pPr>
        <w:pStyle w:val="Titolo1"/>
        <w:numPr>
          <w:ilvl w:val="0"/>
          <w:numId w:val="0"/>
        </w:numPr>
        <w:rPr>
          <w:rFonts w:ascii="Calibri" w:hAnsi="Calibri"/>
          <w:szCs w:val="22"/>
        </w:rPr>
      </w:pPr>
      <w:r>
        <w:rPr>
          <w:rFonts w:ascii="Calibri" w:hAnsi="Calibri"/>
          <w:szCs w:val="22"/>
        </w:rPr>
        <w:t>Domande</w:t>
      </w:r>
    </w:p>
    <w:p w14:paraId="16534CBD" w14:textId="77777777" w:rsidR="002015E8" w:rsidRPr="00D27F2A" w:rsidRDefault="002015E8" w:rsidP="00B412CE">
      <w:pPr>
        <w:pStyle w:val="BodyText21"/>
        <w:numPr>
          <w:ilvl w:val="0"/>
          <w:numId w:val="3"/>
        </w:numPr>
        <w:spacing w:line="360" w:lineRule="auto"/>
        <w:ind w:left="426" w:hanging="285"/>
        <w:rPr>
          <w:rFonts w:ascii="Calibri" w:hAnsi="Calibri" w:cs="Calibri"/>
          <w:i/>
          <w:color w:val="000000"/>
          <w:sz w:val="20"/>
          <w:szCs w:val="20"/>
        </w:rPr>
      </w:pPr>
      <w:r w:rsidRPr="00804370">
        <w:rPr>
          <w:rFonts w:ascii="Calibri" w:hAnsi="Calibri" w:cs="Calibri"/>
          <w:i/>
          <w:color w:val="000000"/>
          <w:sz w:val="20"/>
          <w:szCs w:val="20"/>
        </w:rPr>
        <w:t>Si chiede di riportare una breve descrizione dell’</w:t>
      </w:r>
      <w:r>
        <w:rPr>
          <w:rFonts w:ascii="Calibri" w:hAnsi="Calibri" w:cs="Calibri"/>
          <w:i/>
          <w:color w:val="000000"/>
          <w:sz w:val="20"/>
          <w:szCs w:val="20"/>
        </w:rPr>
        <w:t>Azienda</w:t>
      </w:r>
      <w:r w:rsidRPr="00804370">
        <w:rPr>
          <w:rFonts w:ascii="Calibri" w:hAnsi="Calibri" w:cs="Calibri"/>
          <w:i/>
          <w:color w:val="000000"/>
          <w:sz w:val="20"/>
          <w:szCs w:val="20"/>
        </w:rPr>
        <w:t xml:space="preserve"> (tipologia di </w:t>
      </w:r>
      <w:r>
        <w:rPr>
          <w:rFonts w:ascii="Calibri" w:hAnsi="Calibri" w:cs="Calibri"/>
          <w:i/>
          <w:color w:val="000000"/>
          <w:sz w:val="20"/>
          <w:szCs w:val="20"/>
        </w:rPr>
        <w:t>Azienda</w:t>
      </w:r>
      <w:r w:rsidRPr="00804370">
        <w:rPr>
          <w:rFonts w:ascii="Calibri" w:hAnsi="Calibri" w:cs="Calibri"/>
          <w:i/>
          <w:color w:val="000000"/>
          <w:sz w:val="20"/>
          <w:szCs w:val="20"/>
        </w:rPr>
        <w:t>, settori di attività, core business, numero di dipendenti, CCNL applicato, altro…).</w:t>
      </w:r>
      <w:r w:rsidRPr="00D27F2A">
        <w:rPr>
          <w:i/>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4E81BACB" w14:textId="77777777">
        <w:trPr>
          <w:trHeight w:val="1824"/>
        </w:trPr>
        <w:tc>
          <w:tcPr>
            <w:tcW w:w="8494" w:type="dxa"/>
            <w:shd w:val="clear" w:color="auto" w:fill="F2F2F2" w:themeFill="background1" w:themeFillShade="F2"/>
          </w:tcPr>
          <w:p w14:paraId="14B3BDB6" w14:textId="77777777" w:rsidR="00DC69C7" w:rsidRDefault="00DC69C7">
            <w:pPr>
              <w:jc w:val="both"/>
              <w:rPr>
                <w:rFonts w:asciiTheme="minorHAnsi" w:hAnsiTheme="minorHAnsi" w:cs="Arial"/>
                <w:bCs/>
                <w:sz w:val="20"/>
                <w:szCs w:val="20"/>
              </w:rPr>
            </w:pPr>
          </w:p>
        </w:tc>
      </w:tr>
    </w:tbl>
    <w:p w14:paraId="61E7E91E" w14:textId="77777777" w:rsidR="00DC69C7" w:rsidRDefault="00DC69C7">
      <w:pPr>
        <w:spacing w:line="360" w:lineRule="auto"/>
        <w:jc w:val="both"/>
        <w:rPr>
          <w:rFonts w:ascii="Calibri" w:hAnsi="Calibri" w:cs="Arial"/>
          <w:sz w:val="20"/>
          <w:szCs w:val="20"/>
        </w:rPr>
      </w:pPr>
    </w:p>
    <w:p w14:paraId="18E708E8" w14:textId="77777777" w:rsidR="002015E8" w:rsidRPr="00FE3D25" w:rsidRDefault="00D27F2A" w:rsidP="00B412CE">
      <w:pPr>
        <w:numPr>
          <w:ilvl w:val="0"/>
          <w:numId w:val="3"/>
        </w:numPr>
        <w:spacing w:line="360" w:lineRule="auto"/>
        <w:ind w:left="426" w:hanging="284"/>
        <w:jc w:val="both"/>
        <w:rPr>
          <w:rFonts w:ascii="Calibri" w:hAnsi="Calibri" w:cs="Calibri"/>
          <w:i/>
          <w:color w:val="000000"/>
          <w:sz w:val="20"/>
          <w:szCs w:val="20"/>
        </w:rPr>
      </w:pPr>
      <w:r>
        <w:rPr>
          <w:rFonts w:ascii="Calibri" w:hAnsi="Calibri" w:cs="Calibri"/>
          <w:i/>
          <w:color w:val="000000"/>
          <w:sz w:val="20"/>
          <w:szCs w:val="20"/>
        </w:rPr>
        <w:t>In relazione a quanto compreso nell’oggetto dell’iniziativa</w:t>
      </w:r>
      <w:r w:rsidR="00211DB2">
        <w:rPr>
          <w:rFonts w:ascii="Calibri" w:hAnsi="Calibri" w:cs="Calibri"/>
          <w:i/>
          <w:color w:val="000000"/>
          <w:sz w:val="20"/>
          <w:szCs w:val="20"/>
        </w:rPr>
        <w:t xml:space="preserve"> si chiede di</w:t>
      </w:r>
      <w:r>
        <w:rPr>
          <w:rFonts w:ascii="Calibri" w:hAnsi="Calibri" w:cs="Calibri"/>
          <w:i/>
          <w:color w:val="000000"/>
          <w:sz w:val="20"/>
          <w:szCs w:val="20"/>
        </w:rPr>
        <w:t xml:space="preserve"> indicare il fatturato annuo medio realizzato dall’azienda nell’ultimo biennio, sia nel mercato italiano sia nello specifico mercato della Pubblica Amministrazione</w:t>
      </w:r>
      <w:r w:rsidR="00266AB6">
        <w:rPr>
          <w:rFonts w:ascii="Calibri" w:hAnsi="Calibri" w:cs="Calibri"/>
          <w:i/>
          <w:color w:val="000000"/>
          <w:sz w:val="20"/>
          <w:szCs w:val="20"/>
        </w:rPr>
        <w:t xml:space="preserve"> per prodotti e servizi</w:t>
      </w:r>
      <w:r>
        <w:rPr>
          <w:rFonts w:ascii="Calibri" w:hAnsi="Calibri" w:cs="Calibri"/>
          <w:i/>
          <w:color w:val="000000"/>
          <w:sz w:val="20"/>
          <w:szCs w:val="20"/>
        </w:rPr>
        <w:t xml:space="preserve"> </w:t>
      </w:r>
      <w:r w:rsidR="00CA1940">
        <w:rPr>
          <w:rFonts w:ascii="Calibri" w:hAnsi="Calibri" w:cs="Calibri"/>
          <w:i/>
          <w:color w:val="000000"/>
          <w:sz w:val="20"/>
          <w:szCs w:val="20"/>
        </w:rPr>
        <w:t>VMWare</w:t>
      </w:r>
      <w:r>
        <w:rPr>
          <w:rFonts w:ascii="Calibri" w:hAnsi="Calibri" w:cs="Calibri"/>
          <w:i/>
          <w:color w:val="000000"/>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1C84F0FB" w14:textId="77777777">
        <w:trPr>
          <w:trHeight w:val="1824"/>
        </w:trPr>
        <w:tc>
          <w:tcPr>
            <w:tcW w:w="8494" w:type="dxa"/>
            <w:shd w:val="clear" w:color="auto" w:fill="F2F2F2" w:themeFill="background1" w:themeFillShade="F2"/>
          </w:tcPr>
          <w:p w14:paraId="724D5A0F" w14:textId="77777777" w:rsidR="00DC69C7" w:rsidRDefault="00DC69C7">
            <w:pPr>
              <w:jc w:val="both"/>
              <w:rPr>
                <w:rFonts w:asciiTheme="minorHAnsi" w:hAnsiTheme="minorHAnsi" w:cs="Arial"/>
                <w:bCs/>
                <w:sz w:val="20"/>
                <w:szCs w:val="20"/>
              </w:rPr>
            </w:pPr>
          </w:p>
        </w:tc>
      </w:tr>
    </w:tbl>
    <w:p w14:paraId="331D86A8" w14:textId="77777777" w:rsidR="00DC69C7" w:rsidRDefault="00DC69C7">
      <w:pPr>
        <w:spacing w:line="360" w:lineRule="auto"/>
        <w:jc w:val="both"/>
        <w:rPr>
          <w:rFonts w:ascii="Calibri" w:hAnsi="Calibri" w:cs="Arial"/>
          <w:sz w:val="20"/>
          <w:szCs w:val="20"/>
        </w:rPr>
      </w:pPr>
    </w:p>
    <w:p w14:paraId="0EC39AB9" w14:textId="77777777" w:rsidR="00BA38AB" w:rsidRPr="00D27F2A" w:rsidRDefault="00BA38AB" w:rsidP="00B412CE">
      <w:pPr>
        <w:numPr>
          <w:ilvl w:val="0"/>
          <w:numId w:val="3"/>
        </w:numPr>
        <w:tabs>
          <w:tab w:val="left" w:pos="284"/>
          <w:tab w:val="left" w:pos="426"/>
        </w:tabs>
        <w:spacing w:line="276" w:lineRule="auto"/>
        <w:ind w:left="284" w:hanging="142"/>
        <w:jc w:val="both"/>
        <w:rPr>
          <w:rFonts w:ascii="Calibri" w:hAnsi="Calibri" w:cs="Calibri"/>
          <w:i/>
          <w:color w:val="000000"/>
          <w:sz w:val="20"/>
          <w:szCs w:val="20"/>
        </w:rPr>
      </w:pPr>
      <w:r w:rsidRPr="00804370">
        <w:rPr>
          <w:rFonts w:ascii="Calibri" w:hAnsi="Calibri" w:cs="Calibri"/>
          <w:i/>
          <w:color w:val="000000"/>
          <w:sz w:val="20"/>
          <w:szCs w:val="20"/>
        </w:rPr>
        <w:t>Si</w:t>
      </w:r>
      <w:r w:rsidRPr="00804370">
        <w:rPr>
          <w:rFonts w:ascii="Calibri" w:hAnsi="Calibri" w:cs="Arial"/>
          <w:i/>
          <w:sz w:val="20"/>
          <w:szCs w:val="20"/>
        </w:rPr>
        <w:t xml:space="preserve"> chiede di </w:t>
      </w:r>
      <w:r w:rsidR="00D27F2A">
        <w:rPr>
          <w:rFonts w:ascii="Calibri" w:hAnsi="Calibri" w:cs="Arial"/>
          <w:i/>
          <w:sz w:val="20"/>
          <w:szCs w:val="20"/>
        </w:rPr>
        <w:t xml:space="preserve">indicare eventuali partnership con il produttore </w:t>
      </w:r>
      <w:r w:rsidR="00CA1940">
        <w:rPr>
          <w:rFonts w:ascii="Calibri" w:hAnsi="Calibri" w:cs="Arial"/>
          <w:i/>
          <w:sz w:val="20"/>
          <w:szCs w:val="20"/>
        </w:rPr>
        <w:t>VMWare</w:t>
      </w:r>
      <w:r w:rsidR="00D27F2A">
        <w:rPr>
          <w:rFonts w:ascii="Calibri" w:hAnsi="Calibri" w:cs="Arial"/>
          <w:i/>
          <w:sz w:val="20"/>
          <w:szCs w:val="20"/>
        </w:rPr>
        <w:t xml:space="preserve">, il livello, e descrivere dettagliatamente le caratteristiche tecniche e commerciali che definiscono la partnership, incluse </w:t>
      </w:r>
      <w:r w:rsidR="00D27F2A" w:rsidRPr="00EC18C3">
        <w:rPr>
          <w:rFonts w:ascii="Calibri" w:hAnsi="Calibri" w:cs="Arial"/>
          <w:b/>
          <w:i/>
          <w:sz w:val="20"/>
          <w:szCs w:val="20"/>
          <w:u w:val="single"/>
        </w:rPr>
        <w:t>eventuali condizioni/limitazioni nella rivendita di quanto oggetto nella presente iniziativa</w:t>
      </w:r>
      <w:r w:rsidR="00D27F2A">
        <w:rPr>
          <w:rFonts w:ascii="Calibri" w:hAnsi="Calibri" w:cs="Arial"/>
          <w:i/>
          <w:sz w:val="20"/>
          <w:szCs w:val="20"/>
        </w:rPr>
        <w:t>.</w:t>
      </w:r>
    </w:p>
    <w:p w14:paraId="01136DD3" w14:textId="77777777" w:rsidR="00D27F2A" w:rsidRPr="00FE3D25" w:rsidRDefault="00D27F2A" w:rsidP="00D27F2A">
      <w:pPr>
        <w:tabs>
          <w:tab w:val="left" w:pos="284"/>
          <w:tab w:val="left" w:pos="426"/>
        </w:tabs>
        <w:spacing w:line="276" w:lineRule="auto"/>
        <w:ind w:left="284"/>
        <w:jc w:val="both"/>
        <w:rPr>
          <w:rFonts w:ascii="Calibri" w:hAnsi="Calibri" w:cs="Calibri"/>
          <w:i/>
          <w:color w:val="00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E11A532" w14:textId="77777777">
        <w:trPr>
          <w:trHeight w:val="1824"/>
        </w:trPr>
        <w:tc>
          <w:tcPr>
            <w:tcW w:w="8494" w:type="dxa"/>
            <w:shd w:val="clear" w:color="auto" w:fill="F2F2F2" w:themeFill="background1" w:themeFillShade="F2"/>
          </w:tcPr>
          <w:p w14:paraId="6168D71F" w14:textId="77777777" w:rsidR="00DC69C7" w:rsidRDefault="00DC69C7" w:rsidP="00BA38AB">
            <w:pPr>
              <w:tabs>
                <w:tab w:val="left" w:pos="270"/>
              </w:tabs>
              <w:jc w:val="both"/>
              <w:rPr>
                <w:rFonts w:asciiTheme="minorHAnsi" w:hAnsiTheme="minorHAnsi" w:cs="Arial"/>
                <w:bCs/>
                <w:sz w:val="20"/>
                <w:szCs w:val="20"/>
              </w:rPr>
            </w:pPr>
          </w:p>
        </w:tc>
      </w:tr>
    </w:tbl>
    <w:p w14:paraId="55FB2171" w14:textId="77777777" w:rsidR="008C47CE" w:rsidRDefault="008C47CE" w:rsidP="008C47CE">
      <w:pPr>
        <w:pStyle w:val="BodyText21"/>
        <w:spacing w:line="360" w:lineRule="auto"/>
        <w:ind w:left="426"/>
        <w:rPr>
          <w:rFonts w:ascii="Calibri" w:hAnsi="Calibri" w:cs="Arial"/>
          <w:i/>
          <w:sz w:val="20"/>
          <w:szCs w:val="20"/>
        </w:rPr>
      </w:pPr>
    </w:p>
    <w:p w14:paraId="1E3EC152" w14:textId="77777777" w:rsidR="00EF549E" w:rsidRPr="00E91314" w:rsidRDefault="00EF549E" w:rsidP="00B412CE">
      <w:pPr>
        <w:pStyle w:val="BodyText21"/>
        <w:numPr>
          <w:ilvl w:val="0"/>
          <w:numId w:val="3"/>
        </w:numPr>
        <w:spacing w:line="360" w:lineRule="auto"/>
        <w:ind w:left="426" w:hanging="284"/>
        <w:rPr>
          <w:rFonts w:ascii="Calibri" w:hAnsi="Calibri" w:cs="Arial"/>
          <w:i/>
          <w:sz w:val="20"/>
          <w:szCs w:val="20"/>
        </w:rPr>
      </w:pPr>
      <w:r>
        <w:rPr>
          <w:rFonts w:ascii="Calibri" w:hAnsi="Calibri" w:cs="Arial"/>
          <w:i/>
          <w:sz w:val="20"/>
          <w:szCs w:val="20"/>
        </w:rPr>
        <w:t>Si chiede di i</w:t>
      </w:r>
      <w:r w:rsidRPr="00E91314">
        <w:rPr>
          <w:rFonts w:ascii="Calibri" w:hAnsi="Calibri" w:cs="Arial"/>
          <w:i/>
          <w:sz w:val="20"/>
          <w:szCs w:val="20"/>
        </w:rPr>
        <w:t>ndicare</w:t>
      </w:r>
      <w:r>
        <w:rPr>
          <w:rFonts w:ascii="Calibri" w:hAnsi="Calibri" w:cs="Arial"/>
          <w:i/>
          <w:sz w:val="20"/>
          <w:szCs w:val="20"/>
        </w:rPr>
        <w:t xml:space="preserve">, </w:t>
      </w:r>
      <w:r w:rsidR="00CF5B23">
        <w:rPr>
          <w:rFonts w:ascii="Calibri" w:hAnsi="Calibri" w:cs="Arial"/>
          <w:i/>
          <w:sz w:val="20"/>
          <w:szCs w:val="20"/>
        </w:rPr>
        <w:t>per quanto in</w:t>
      </w:r>
      <w:r>
        <w:rPr>
          <w:rFonts w:ascii="Calibri" w:hAnsi="Calibri" w:cs="Arial"/>
          <w:i/>
          <w:sz w:val="20"/>
          <w:szCs w:val="20"/>
        </w:rPr>
        <w:t xml:space="preserve"> </w:t>
      </w:r>
      <w:r>
        <w:rPr>
          <w:rFonts w:ascii="Calibri" w:hAnsi="Calibri" w:cs="Calibri"/>
          <w:i/>
          <w:color w:val="000000"/>
          <w:sz w:val="20"/>
          <w:szCs w:val="20"/>
        </w:rPr>
        <w:t>oggetto della presente iniziativa,</w:t>
      </w:r>
      <w:r w:rsidRPr="00E91314">
        <w:rPr>
          <w:rFonts w:ascii="Calibri" w:hAnsi="Calibri" w:cs="Arial"/>
          <w:i/>
          <w:sz w:val="20"/>
          <w:szCs w:val="20"/>
        </w:rPr>
        <w:t xml:space="preserve"> che tipo di listino è disponibile</w:t>
      </w:r>
      <w:r>
        <w:rPr>
          <w:rFonts w:ascii="Calibri" w:hAnsi="Calibri" w:cs="Arial"/>
          <w:i/>
          <w:sz w:val="20"/>
          <w:szCs w:val="20"/>
        </w:rPr>
        <w:t>,</w:t>
      </w:r>
      <w:r w:rsidRPr="00E91314">
        <w:rPr>
          <w:rFonts w:ascii="Calibri" w:hAnsi="Calibri" w:cs="Arial"/>
          <w:i/>
          <w:sz w:val="20"/>
          <w:szCs w:val="20"/>
        </w:rPr>
        <w:t xml:space="preserve"> </w:t>
      </w:r>
      <w:r>
        <w:rPr>
          <w:rFonts w:ascii="Calibri" w:hAnsi="Calibri" w:cs="Arial"/>
          <w:i/>
          <w:sz w:val="20"/>
          <w:szCs w:val="20"/>
        </w:rPr>
        <w:t xml:space="preserve">in modo da facilitare un più preciso </w:t>
      </w:r>
      <w:r w:rsidRPr="00E91314">
        <w:rPr>
          <w:rFonts w:ascii="Calibri" w:hAnsi="Calibri" w:cs="Arial"/>
          <w:i/>
          <w:sz w:val="20"/>
          <w:szCs w:val="20"/>
        </w:rPr>
        <w:t>dimensionamento dell’impegno economico:</w:t>
      </w:r>
    </w:p>
    <w:p w14:paraId="688B3563" w14:textId="77777777" w:rsidR="00EF549E" w:rsidRPr="00E91314" w:rsidRDefault="00EF549E" w:rsidP="00B412CE">
      <w:pPr>
        <w:pStyle w:val="Paragrafoelenco"/>
        <w:numPr>
          <w:ilvl w:val="0"/>
          <w:numId w:val="4"/>
        </w:num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14:paraId="3F8C058F" w14:textId="77777777" w:rsidR="00EF549E" w:rsidRPr="00E91314" w:rsidRDefault="00EF549E" w:rsidP="00EF549E">
      <w:p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p w14:paraId="79BE1CAE" w14:textId="77777777" w:rsidR="00EF549E" w:rsidRPr="00E91314" w:rsidRDefault="00EF549E" w:rsidP="00B412CE">
      <w:pPr>
        <w:pStyle w:val="Paragrafoelenco"/>
        <w:numPr>
          <w:ilvl w:val="0"/>
          <w:numId w:val="4"/>
        </w:num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14:paraId="0D5F4855" w14:textId="77777777" w:rsidR="00EF549E" w:rsidRPr="00E91314" w:rsidRDefault="00EF549E" w:rsidP="00EF549E">
      <w:p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p w14:paraId="1B66A7F1" w14:textId="77777777" w:rsidR="00EF549E" w:rsidRPr="00E91314" w:rsidRDefault="00EF549E" w:rsidP="00B412CE">
      <w:pPr>
        <w:pStyle w:val="Paragrafoelenco"/>
        <w:numPr>
          <w:ilvl w:val="0"/>
          <w:numId w:val="4"/>
        </w:num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p w14:paraId="4C4591D5" w14:textId="77777777" w:rsidR="00EF549E" w:rsidRPr="00E91314" w:rsidRDefault="00EF549E" w:rsidP="00EF549E">
      <w:pPr>
        <w:spacing w:line="360" w:lineRule="auto"/>
        <w:ind w:left="426"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B37778E" w14:textId="77777777">
        <w:trPr>
          <w:trHeight w:val="1824"/>
        </w:trPr>
        <w:tc>
          <w:tcPr>
            <w:tcW w:w="8494" w:type="dxa"/>
            <w:shd w:val="clear" w:color="auto" w:fill="F2F2F2" w:themeFill="background1" w:themeFillShade="F2"/>
          </w:tcPr>
          <w:p w14:paraId="23F86495" w14:textId="77777777" w:rsidR="00DC69C7" w:rsidRDefault="00DC69C7">
            <w:pPr>
              <w:jc w:val="both"/>
              <w:rPr>
                <w:rFonts w:asciiTheme="minorHAnsi" w:hAnsiTheme="minorHAnsi" w:cs="Arial"/>
                <w:bCs/>
                <w:sz w:val="20"/>
                <w:szCs w:val="20"/>
              </w:rPr>
            </w:pPr>
          </w:p>
        </w:tc>
      </w:tr>
    </w:tbl>
    <w:p w14:paraId="69F24ABD" w14:textId="77777777" w:rsidR="00DC69C7" w:rsidRDefault="00DC69C7">
      <w:pPr>
        <w:jc w:val="both"/>
        <w:rPr>
          <w:rFonts w:ascii="Calibri" w:hAnsi="Calibri"/>
          <w:sz w:val="20"/>
          <w:szCs w:val="20"/>
        </w:rPr>
      </w:pPr>
    </w:p>
    <w:p w14:paraId="0F2A31CB" w14:textId="77777777" w:rsidR="003679D1" w:rsidRPr="00FE3D25" w:rsidRDefault="0006603E" w:rsidP="00B412CE">
      <w:pPr>
        <w:pStyle w:val="Paragrafoelenco"/>
        <w:numPr>
          <w:ilvl w:val="0"/>
          <w:numId w:val="3"/>
        </w:numPr>
        <w:tabs>
          <w:tab w:val="left" w:pos="284"/>
        </w:tabs>
        <w:spacing w:line="360" w:lineRule="auto"/>
        <w:ind w:left="284" w:hanging="284"/>
        <w:jc w:val="both"/>
        <w:rPr>
          <w:rFonts w:ascii="Calibri" w:hAnsi="Calibri" w:cs="Arial"/>
          <w:i/>
          <w:sz w:val="20"/>
          <w:szCs w:val="20"/>
        </w:rPr>
      </w:pPr>
      <w:r>
        <w:rPr>
          <w:rFonts w:ascii="Calibri" w:hAnsi="Calibri" w:cs="Arial"/>
          <w:i/>
          <w:sz w:val="20"/>
          <w:szCs w:val="20"/>
        </w:rPr>
        <w:t>Si chiede di s</w:t>
      </w:r>
      <w:r w:rsidR="00D27F2A">
        <w:rPr>
          <w:rFonts w:ascii="Calibri" w:hAnsi="Calibri" w:cs="Arial"/>
          <w:i/>
          <w:sz w:val="20"/>
          <w:szCs w:val="20"/>
        </w:rPr>
        <w:t>pecificare se l’ogget</w:t>
      </w:r>
      <w:r w:rsidR="00266AB6">
        <w:rPr>
          <w:rFonts w:ascii="Calibri" w:hAnsi="Calibri" w:cs="Arial"/>
          <w:i/>
          <w:sz w:val="20"/>
          <w:szCs w:val="20"/>
        </w:rPr>
        <w:t>to della presente acquisizione di prodotti e servizi</w:t>
      </w:r>
      <w:r w:rsidR="00D27F2A">
        <w:rPr>
          <w:rFonts w:ascii="Calibri" w:hAnsi="Calibri" w:cs="Arial"/>
          <w:i/>
          <w:sz w:val="20"/>
          <w:szCs w:val="20"/>
        </w:rPr>
        <w:t xml:space="preserve"> </w:t>
      </w:r>
      <w:r w:rsidR="00CA1940">
        <w:rPr>
          <w:rFonts w:ascii="Calibri" w:hAnsi="Calibri" w:cs="Arial"/>
          <w:i/>
          <w:sz w:val="20"/>
          <w:szCs w:val="20"/>
        </w:rPr>
        <w:t>VMWare</w:t>
      </w:r>
      <w:r w:rsidR="00D27F2A">
        <w:rPr>
          <w:rFonts w:ascii="Calibri" w:hAnsi="Calibri" w:cs="Arial"/>
          <w:i/>
          <w:sz w:val="20"/>
          <w:szCs w:val="20"/>
        </w:rPr>
        <w:t>, nella</w:t>
      </w:r>
      <w:r w:rsidR="00266AB6">
        <w:rPr>
          <w:rFonts w:ascii="Calibri" w:hAnsi="Calibri" w:cs="Arial"/>
          <w:i/>
          <w:sz w:val="20"/>
          <w:szCs w:val="20"/>
        </w:rPr>
        <w:t xml:space="preserve"> modalità indicata, rientra nell’offerta</w:t>
      </w:r>
      <w:r w:rsidR="00D27F2A">
        <w:rPr>
          <w:rFonts w:ascii="Calibri" w:hAnsi="Calibri" w:cs="Arial"/>
          <w:i/>
          <w:sz w:val="20"/>
          <w:szCs w:val="20"/>
        </w:rPr>
        <w:t xml:space="preserve"> d</w:t>
      </w:r>
      <w:r w:rsidR="00266AB6">
        <w:rPr>
          <w:rFonts w:ascii="Calibri" w:hAnsi="Calibri" w:cs="Arial"/>
          <w:i/>
          <w:sz w:val="20"/>
          <w:szCs w:val="20"/>
        </w:rPr>
        <w:t>e</w:t>
      </w:r>
      <w:r w:rsidR="00D27F2A">
        <w:rPr>
          <w:rFonts w:ascii="Calibri" w:hAnsi="Calibri" w:cs="Arial"/>
          <w:i/>
          <w:sz w:val="20"/>
          <w:szCs w:val="20"/>
        </w:rPr>
        <w:t>lla vostra azienda. Se s</w:t>
      </w:r>
      <w:r w:rsidR="00266AB6">
        <w:rPr>
          <w:rFonts w:ascii="Calibri" w:hAnsi="Calibri" w:cs="Arial"/>
          <w:i/>
          <w:sz w:val="20"/>
          <w:szCs w:val="20"/>
        </w:rPr>
        <w:t>ì</w:t>
      </w:r>
      <w:r w:rsidR="00D27F2A">
        <w:rPr>
          <w:rFonts w:ascii="Calibri" w:hAnsi="Calibri" w:cs="Arial"/>
          <w:i/>
          <w:sz w:val="20"/>
          <w:szCs w:val="20"/>
        </w:rPr>
        <w:t>, specificare se in virtù di diritti esclusivi, accordi commerciali o altro</w:t>
      </w:r>
      <w:r w:rsidR="00211DB2">
        <w:rPr>
          <w:rFonts w:ascii="Calibri" w:hAnsi="Calibri" w:cs="Arial"/>
          <w:i/>
          <w:sz w:val="20"/>
          <w:szCs w:val="20"/>
        </w:rPr>
        <w:t>; precisare inoltre se la distribuzione avviene direttamente dalla vostra azienda (in quanto casa madre) oppure è affidata alla rete di distribuzione.</w:t>
      </w:r>
      <w:r w:rsidR="00D27F2A">
        <w:rPr>
          <w:rFonts w:ascii="Calibri" w:hAnsi="Calibri" w:cs="Arial"/>
          <w:i/>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D5C32" w14:paraId="7F9B41DF" w14:textId="77777777" w:rsidTr="007B6930">
        <w:trPr>
          <w:trHeight w:val="1824"/>
        </w:trPr>
        <w:tc>
          <w:tcPr>
            <w:tcW w:w="8494" w:type="dxa"/>
            <w:shd w:val="clear" w:color="auto" w:fill="F2F2F2" w:themeFill="background1" w:themeFillShade="F2"/>
          </w:tcPr>
          <w:p w14:paraId="60C4F942" w14:textId="77777777" w:rsidR="000D5C32" w:rsidRDefault="000D5C32" w:rsidP="007B6930">
            <w:pPr>
              <w:jc w:val="both"/>
              <w:rPr>
                <w:rFonts w:asciiTheme="minorHAnsi" w:hAnsiTheme="minorHAnsi" w:cs="Arial"/>
                <w:bCs/>
                <w:sz w:val="20"/>
                <w:szCs w:val="20"/>
              </w:rPr>
            </w:pPr>
          </w:p>
        </w:tc>
      </w:tr>
    </w:tbl>
    <w:p w14:paraId="023B139B" w14:textId="77777777" w:rsidR="000D5C32" w:rsidRDefault="000D5C32" w:rsidP="000D5C32">
      <w:pPr>
        <w:pStyle w:val="Paragrafoelenco"/>
        <w:ind w:left="360"/>
        <w:jc w:val="both"/>
        <w:rPr>
          <w:rFonts w:asciiTheme="minorHAnsi" w:hAnsiTheme="minorHAnsi" w:cs="Arial"/>
          <w:bCs/>
          <w:sz w:val="20"/>
          <w:szCs w:val="20"/>
        </w:rPr>
      </w:pPr>
    </w:p>
    <w:p w14:paraId="2F6BE412" w14:textId="77777777" w:rsidR="00211DB2" w:rsidRDefault="00211DB2" w:rsidP="00B412CE">
      <w:pPr>
        <w:pStyle w:val="Paragrafoelenco"/>
        <w:numPr>
          <w:ilvl w:val="0"/>
          <w:numId w:val="3"/>
        </w:numPr>
        <w:tabs>
          <w:tab w:val="left" w:pos="284"/>
        </w:tabs>
        <w:spacing w:line="360" w:lineRule="auto"/>
        <w:ind w:left="284" w:hanging="284"/>
        <w:jc w:val="both"/>
        <w:rPr>
          <w:rFonts w:ascii="Calibri" w:hAnsi="Calibri" w:cs="Arial"/>
          <w:i/>
          <w:sz w:val="20"/>
          <w:szCs w:val="20"/>
        </w:rPr>
      </w:pPr>
      <w:r>
        <w:rPr>
          <w:rFonts w:ascii="Calibri" w:hAnsi="Calibri" w:cs="Arial"/>
          <w:i/>
          <w:sz w:val="20"/>
          <w:szCs w:val="20"/>
        </w:rPr>
        <w:t>Si chiede di specificare se le prestazioni oggetto della presente acquisizione di prodotti e servizi VMWare, nella modalità indicata, vengono eseguite direttamente dalla vostra azienda, eventualmente tramite subappaltatori o tramite la casa madre, in forza di contratti continuativi di cooperazione stipulati con la medesima (art. 105, comma 3, lett. c-bis, Dlgs 50/2016).</w:t>
      </w:r>
    </w:p>
    <w:p w14:paraId="59195A4F" w14:textId="77777777" w:rsidR="00211DB2" w:rsidRDefault="00211DB2" w:rsidP="00A852CE">
      <w:pPr>
        <w:pStyle w:val="Paragrafoelenco"/>
        <w:tabs>
          <w:tab w:val="left" w:pos="284"/>
        </w:tabs>
        <w:spacing w:line="360" w:lineRule="auto"/>
        <w:ind w:left="284"/>
        <w:jc w:val="both"/>
        <w:rPr>
          <w:rFonts w:ascii="Calibri" w:hAnsi="Calibri" w:cs="Arial"/>
          <w: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11DB2" w14:paraId="7372CD2F" w14:textId="77777777" w:rsidTr="009A2969">
        <w:trPr>
          <w:trHeight w:val="1106"/>
        </w:trPr>
        <w:tc>
          <w:tcPr>
            <w:tcW w:w="8494" w:type="dxa"/>
            <w:shd w:val="clear" w:color="auto" w:fill="F2F2F2" w:themeFill="background1" w:themeFillShade="F2"/>
          </w:tcPr>
          <w:p w14:paraId="3CAA7C64" w14:textId="77777777" w:rsidR="00211DB2" w:rsidRDefault="00211DB2" w:rsidP="009A2969">
            <w:pPr>
              <w:jc w:val="both"/>
              <w:rPr>
                <w:rFonts w:asciiTheme="minorHAnsi" w:hAnsiTheme="minorHAnsi" w:cs="Arial"/>
                <w:bCs/>
                <w:sz w:val="20"/>
                <w:szCs w:val="20"/>
              </w:rPr>
            </w:pPr>
          </w:p>
        </w:tc>
      </w:tr>
    </w:tbl>
    <w:p w14:paraId="16368182" w14:textId="77777777" w:rsidR="00211DB2" w:rsidRPr="00FE3D25" w:rsidRDefault="00211DB2" w:rsidP="00211DB2">
      <w:pPr>
        <w:pStyle w:val="Paragrafoelenco"/>
        <w:ind w:left="502"/>
        <w:jc w:val="both"/>
        <w:rPr>
          <w:rFonts w:ascii="Calibri" w:hAnsi="Calibri" w:cs="Arial"/>
          <w:i/>
          <w:sz w:val="20"/>
          <w:szCs w:val="20"/>
        </w:rPr>
      </w:pPr>
    </w:p>
    <w:p w14:paraId="44130E66" w14:textId="77777777" w:rsidR="00211DB2" w:rsidRPr="00211DB2" w:rsidRDefault="00211DB2" w:rsidP="00211DB2">
      <w:pPr>
        <w:pStyle w:val="Paragrafoelenco"/>
        <w:ind w:left="502"/>
        <w:jc w:val="both"/>
        <w:rPr>
          <w:rFonts w:ascii="Calibri" w:hAnsi="Calibri"/>
          <w:sz w:val="20"/>
          <w:szCs w:val="20"/>
        </w:rPr>
      </w:pPr>
    </w:p>
    <w:p w14:paraId="2A1C4569" w14:textId="77777777" w:rsidR="00D27F2A" w:rsidRPr="00A852CE" w:rsidRDefault="0006603E" w:rsidP="00B412CE">
      <w:pPr>
        <w:pStyle w:val="Paragrafoelenco"/>
        <w:numPr>
          <w:ilvl w:val="0"/>
          <w:numId w:val="3"/>
        </w:numPr>
        <w:tabs>
          <w:tab w:val="left" w:pos="284"/>
        </w:tabs>
        <w:spacing w:line="360" w:lineRule="auto"/>
        <w:ind w:left="284" w:hanging="284"/>
        <w:jc w:val="both"/>
        <w:rPr>
          <w:rFonts w:ascii="Calibri" w:hAnsi="Calibri" w:cs="Arial"/>
          <w:i/>
          <w:sz w:val="20"/>
          <w:szCs w:val="20"/>
        </w:rPr>
      </w:pPr>
      <w:r>
        <w:rPr>
          <w:rFonts w:ascii="Calibri" w:hAnsi="Calibri" w:cs="Arial"/>
          <w:i/>
          <w:sz w:val="20"/>
          <w:szCs w:val="20"/>
        </w:rPr>
        <w:t xml:space="preserve">Si chiede di </w:t>
      </w:r>
      <w:r w:rsidR="00266AB6">
        <w:rPr>
          <w:rFonts w:ascii="Calibri" w:hAnsi="Calibri" w:cs="Arial"/>
          <w:i/>
          <w:sz w:val="20"/>
          <w:szCs w:val="20"/>
        </w:rPr>
        <w:t>I</w:t>
      </w:r>
      <w:r w:rsidR="00246F8C">
        <w:rPr>
          <w:rFonts w:ascii="Calibri" w:hAnsi="Calibri" w:cs="Arial"/>
          <w:i/>
          <w:sz w:val="20"/>
          <w:szCs w:val="20"/>
        </w:rPr>
        <w:t>ndicare se la Vostra azienda è presente sul Sistema Dinamico di Acquisizione della P.A. per la fornitura di beni e servizi per l’informatica e le telecomunicazioni (cosiddetto SDAPA-ICT). Se s</w:t>
      </w:r>
      <w:r w:rsidR="00266AB6">
        <w:rPr>
          <w:rFonts w:ascii="Calibri" w:hAnsi="Calibri" w:cs="Arial"/>
          <w:i/>
          <w:sz w:val="20"/>
          <w:szCs w:val="20"/>
        </w:rPr>
        <w:t>ì</w:t>
      </w:r>
      <w:r w:rsidR="00246F8C">
        <w:rPr>
          <w:rFonts w:ascii="Calibri" w:hAnsi="Calibri" w:cs="Arial"/>
          <w:i/>
          <w:sz w:val="20"/>
          <w:szCs w:val="20"/>
        </w:rPr>
        <w:t>, indicare in quali categorie di abilitazione e, per ciascuna categoria, la relativa classe di ammissione.</w:t>
      </w:r>
    </w:p>
    <w:p w14:paraId="199F8545" w14:textId="77777777" w:rsidR="008C47CE" w:rsidRPr="00246F8C" w:rsidRDefault="008C47CE" w:rsidP="008C47CE">
      <w:pPr>
        <w:pStyle w:val="Paragrafoelenco"/>
        <w:ind w:left="502"/>
        <w:jc w:val="both"/>
        <w:rPr>
          <w:rFonts w:ascii="Calibri" w:hAnsi="Calibr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46F8C" w14:paraId="7CB491EE" w14:textId="77777777" w:rsidTr="00A87BBC">
        <w:trPr>
          <w:trHeight w:val="1106"/>
        </w:trPr>
        <w:tc>
          <w:tcPr>
            <w:tcW w:w="8494" w:type="dxa"/>
            <w:shd w:val="clear" w:color="auto" w:fill="F2F2F2" w:themeFill="background1" w:themeFillShade="F2"/>
          </w:tcPr>
          <w:p w14:paraId="17C85D6B" w14:textId="77777777" w:rsidR="00246F8C" w:rsidRDefault="00246F8C" w:rsidP="00A87BBC">
            <w:pPr>
              <w:jc w:val="both"/>
              <w:rPr>
                <w:rFonts w:asciiTheme="minorHAnsi" w:hAnsiTheme="minorHAnsi" w:cs="Arial"/>
                <w:bCs/>
                <w:sz w:val="20"/>
                <w:szCs w:val="20"/>
              </w:rPr>
            </w:pPr>
          </w:p>
        </w:tc>
      </w:tr>
    </w:tbl>
    <w:p w14:paraId="364F6347" w14:textId="77777777" w:rsidR="00246F8C" w:rsidRDefault="00246F8C" w:rsidP="00246F8C">
      <w:pPr>
        <w:ind w:left="142"/>
        <w:jc w:val="both"/>
        <w:rPr>
          <w:rFonts w:ascii="Calibri" w:hAnsi="Calibri"/>
          <w:sz w:val="20"/>
          <w:szCs w:val="20"/>
        </w:rPr>
      </w:pPr>
    </w:p>
    <w:p w14:paraId="1EA07289" w14:textId="77777777" w:rsidR="00EA6060" w:rsidRDefault="00EA6060" w:rsidP="00246F8C">
      <w:pPr>
        <w:ind w:left="142"/>
        <w:jc w:val="both"/>
        <w:rPr>
          <w:rFonts w:ascii="Calibri" w:hAnsi="Calibri"/>
          <w:sz w:val="20"/>
          <w:szCs w:val="20"/>
        </w:rPr>
      </w:pPr>
    </w:p>
    <w:p w14:paraId="0C56C026" w14:textId="77777777" w:rsidR="00D27F2A" w:rsidRPr="00D27F2A" w:rsidRDefault="00D27F2A" w:rsidP="00D27F2A">
      <w:pPr>
        <w:pStyle w:val="Paragrafoelenco"/>
        <w:ind w:left="502"/>
        <w:jc w:val="both"/>
        <w:rPr>
          <w:rFonts w:ascii="Calibri" w:hAnsi="Calibri"/>
          <w:sz w:val="20"/>
          <w:szCs w:val="20"/>
        </w:rPr>
      </w:pPr>
    </w:p>
    <w:p w14:paraId="77162521" w14:textId="27EAE9B1" w:rsidR="00761D88" w:rsidRPr="00E50086" w:rsidRDefault="00761D88" w:rsidP="00E50086">
      <w:pPr>
        <w:pStyle w:val="Paragrafoelenco"/>
        <w:numPr>
          <w:ilvl w:val="0"/>
          <w:numId w:val="3"/>
        </w:numPr>
        <w:ind w:left="284" w:hanging="284"/>
        <w:jc w:val="both"/>
        <w:rPr>
          <w:rFonts w:asciiTheme="minorHAnsi" w:hAnsiTheme="minorHAnsi" w:cs="Arial"/>
          <w:bCs/>
          <w:i/>
          <w:sz w:val="20"/>
          <w:szCs w:val="20"/>
        </w:rPr>
      </w:pPr>
      <w:r w:rsidRPr="00E50086">
        <w:rPr>
          <w:rFonts w:asciiTheme="minorHAnsi" w:hAnsiTheme="minorHAnsi" w:cs="Arial"/>
          <w:bCs/>
          <w:i/>
          <w:sz w:val="20"/>
          <w:szCs w:val="20"/>
        </w:rPr>
        <w:t>Redigete un Rapporto sulla situazione del personale maschile e femminile in accordo con quanto previsto dall’art. 46 D.lgs. n. 198/2006</w:t>
      </w:r>
      <w:r w:rsidR="00E92524" w:rsidRPr="00E50086">
        <w:rPr>
          <w:rFonts w:asciiTheme="minorHAnsi" w:hAnsiTheme="minorHAnsi" w:cs="Arial"/>
          <w:bCs/>
          <w:i/>
          <w:sz w:val="20"/>
          <w:szCs w:val="20"/>
        </w:rPr>
        <w:t xml:space="preserve"> come modificato dalla Legge 5 novembre 2021, n. 162</w:t>
      </w:r>
      <w:r w:rsidRPr="00E50086">
        <w:rPr>
          <w:rFonts w:asciiTheme="minorHAnsi" w:hAnsiTheme="minorHAnsi" w:cs="Arial"/>
          <w:bCs/>
          <w:i/>
          <w:sz w:val="20"/>
          <w:szCs w:val="20"/>
        </w:rPr>
        <w:t>?</w:t>
      </w:r>
    </w:p>
    <w:p w14:paraId="279B4D17" w14:textId="77777777" w:rsidR="00EA6060" w:rsidRDefault="00EA6060" w:rsidP="00EA6060">
      <w:pPr>
        <w:pStyle w:val="Paragrafoelenco"/>
        <w:ind w:left="502"/>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61D88" w14:paraId="0A7B959B" w14:textId="77777777" w:rsidTr="00761D88">
        <w:trPr>
          <w:trHeight w:val="1824"/>
        </w:trPr>
        <w:tc>
          <w:tcPr>
            <w:tcW w:w="8494" w:type="dxa"/>
            <w:shd w:val="clear" w:color="auto" w:fill="F2F2F2" w:themeFill="background1" w:themeFillShade="F2"/>
          </w:tcPr>
          <w:p w14:paraId="0BE926A1" w14:textId="77777777" w:rsidR="00761D88" w:rsidRDefault="00761D88" w:rsidP="00761D88">
            <w:pPr>
              <w:pStyle w:val="BodyText21"/>
              <w:spacing w:line="360" w:lineRule="auto"/>
              <w:rPr>
                <w:rFonts w:asciiTheme="minorHAnsi" w:hAnsiTheme="minorHAnsi" w:cs="Arial"/>
                <w:bCs/>
                <w:sz w:val="20"/>
                <w:szCs w:val="20"/>
              </w:rPr>
            </w:pPr>
          </w:p>
        </w:tc>
      </w:tr>
    </w:tbl>
    <w:p w14:paraId="422707BE" w14:textId="77777777" w:rsidR="00761D88" w:rsidRDefault="00761D88" w:rsidP="00761D88">
      <w:pPr>
        <w:pStyle w:val="Paragrafoelenco"/>
        <w:ind w:left="360"/>
        <w:jc w:val="both"/>
        <w:rPr>
          <w:rFonts w:asciiTheme="minorHAnsi" w:hAnsiTheme="minorHAnsi" w:cs="Arial"/>
          <w:bCs/>
          <w:sz w:val="20"/>
          <w:szCs w:val="20"/>
        </w:rPr>
      </w:pPr>
    </w:p>
    <w:p w14:paraId="6E60D2D8" w14:textId="77777777" w:rsidR="00761D88" w:rsidRPr="00E50086" w:rsidRDefault="00761D88" w:rsidP="00E50086">
      <w:pPr>
        <w:pStyle w:val="Paragrafoelenco"/>
        <w:numPr>
          <w:ilvl w:val="0"/>
          <w:numId w:val="3"/>
        </w:numPr>
        <w:ind w:left="284" w:hanging="284"/>
        <w:jc w:val="both"/>
        <w:rPr>
          <w:rFonts w:asciiTheme="minorHAnsi" w:hAnsiTheme="minorHAnsi" w:cs="Arial"/>
          <w:bCs/>
          <w:i/>
          <w:sz w:val="20"/>
          <w:szCs w:val="20"/>
        </w:rPr>
      </w:pPr>
      <w:r w:rsidRPr="00E50086">
        <w:rPr>
          <w:rFonts w:asciiTheme="minorHAnsi" w:hAnsiTheme="minorHAnsi" w:cs="Arial"/>
          <w:bCs/>
          <w:i/>
          <w:sz w:val="20"/>
          <w:szCs w:val="20"/>
        </w:rPr>
        <w:t xml:space="preserve">Assolvete agli obblighi di cui alla legge 12 marzo 1999, n. 68? </w:t>
      </w:r>
    </w:p>
    <w:p w14:paraId="1385ABF9" w14:textId="77777777" w:rsidR="00761D88" w:rsidRPr="004444FD" w:rsidRDefault="00761D88" w:rsidP="00761D88">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61D88" w14:paraId="7FBE0AFA" w14:textId="77777777" w:rsidTr="00761D88">
        <w:trPr>
          <w:trHeight w:val="1824"/>
        </w:trPr>
        <w:tc>
          <w:tcPr>
            <w:tcW w:w="8494" w:type="dxa"/>
            <w:shd w:val="clear" w:color="auto" w:fill="F2F2F2" w:themeFill="background1" w:themeFillShade="F2"/>
          </w:tcPr>
          <w:p w14:paraId="0A231A8B" w14:textId="77777777" w:rsidR="00761D88" w:rsidRDefault="00761D88" w:rsidP="00761D88">
            <w:pPr>
              <w:pStyle w:val="BodyText21"/>
              <w:spacing w:line="360" w:lineRule="auto"/>
              <w:rPr>
                <w:rFonts w:asciiTheme="minorHAnsi" w:hAnsiTheme="minorHAnsi" w:cs="Arial"/>
                <w:bCs/>
                <w:sz w:val="20"/>
                <w:szCs w:val="20"/>
              </w:rPr>
            </w:pPr>
          </w:p>
        </w:tc>
      </w:tr>
    </w:tbl>
    <w:p w14:paraId="38B819C6" w14:textId="77777777" w:rsidR="00761D88" w:rsidRPr="004444FD" w:rsidRDefault="00761D88" w:rsidP="00761D88">
      <w:pPr>
        <w:spacing w:line="276" w:lineRule="auto"/>
        <w:jc w:val="both"/>
        <w:rPr>
          <w:rFonts w:asciiTheme="minorHAnsi" w:hAnsiTheme="minorHAnsi" w:cs="Arial"/>
          <w:bCs/>
          <w:sz w:val="20"/>
          <w:szCs w:val="20"/>
        </w:rPr>
      </w:pPr>
    </w:p>
    <w:p w14:paraId="09C18BA3" w14:textId="0484716A" w:rsidR="00761D88" w:rsidRPr="00E50086" w:rsidRDefault="00761D88" w:rsidP="00E50086">
      <w:pPr>
        <w:pStyle w:val="Paragrafoelenco"/>
        <w:numPr>
          <w:ilvl w:val="0"/>
          <w:numId w:val="3"/>
        </w:numPr>
        <w:spacing w:line="276" w:lineRule="auto"/>
        <w:ind w:left="284" w:hanging="284"/>
        <w:jc w:val="both"/>
        <w:rPr>
          <w:rFonts w:asciiTheme="minorHAnsi" w:hAnsiTheme="minorHAnsi" w:cs="Arial"/>
          <w:bCs/>
          <w:i/>
          <w:sz w:val="20"/>
          <w:szCs w:val="20"/>
        </w:rPr>
      </w:pPr>
      <w:r w:rsidRPr="00E50086">
        <w:rPr>
          <w:rFonts w:asciiTheme="minorHAnsi" w:hAnsiTheme="minorHAnsi" w:cs="Arial"/>
          <w:bCs/>
          <w:i/>
          <w:sz w:val="20"/>
          <w:szCs w:val="20"/>
        </w:rPr>
        <w:t>Siete a conoscenza dell’obbligo di assicurare</w:t>
      </w:r>
      <w:r w:rsidR="00BE72E6" w:rsidRPr="00E50086">
        <w:rPr>
          <w:rFonts w:asciiTheme="minorHAnsi" w:hAnsiTheme="minorHAnsi" w:cs="Arial"/>
          <w:bCs/>
          <w:i/>
          <w:sz w:val="20"/>
          <w:szCs w:val="20"/>
        </w:rPr>
        <w:t xml:space="preserve"> in caso di aggiudicazione del contratto</w:t>
      </w:r>
      <w:r w:rsidRPr="00E50086">
        <w:rPr>
          <w:rFonts w:asciiTheme="minorHAnsi" w:hAnsiTheme="minorHAnsi" w:cs="Arial"/>
          <w:bCs/>
          <w:i/>
          <w:sz w:val="20"/>
          <w:szCs w:val="20"/>
        </w:rPr>
        <w:t xml:space="preserve">, </w:t>
      </w:r>
      <w:r w:rsidR="007166D7" w:rsidRPr="00E50086">
        <w:rPr>
          <w:rFonts w:asciiTheme="minorHAnsi" w:hAnsiTheme="minorHAnsi" w:cs="Arial"/>
          <w:bCs/>
          <w:i/>
          <w:sz w:val="20"/>
          <w:szCs w:val="20"/>
        </w:rPr>
        <w:t xml:space="preserve">con riguardo alle procedure </w:t>
      </w:r>
      <w:r w:rsidR="00E92524" w:rsidRPr="00E50086">
        <w:rPr>
          <w:rFonts w:asciiTheme="minorHAnsi" w:hAnsiTheme="minorHAnsi" w:cs="Arial"/>
          <w:bCs/>
          <w:i/>
          <w:sz w:val="20"/>
          <w:szCs w:val="20"/>
        </w:rPr>
        <w:t xml:space="preserve">afferenti agli investimenti pubblici finanziati, in tutto o in parte, con  le risorse previste dal Regolamento (UE) 2021/240 del Parlamento europeo e del Consiglio del 10 febbraio 2021 e dal Regolamento (UE)  2021/241 del Parlamento europeo e del Consiglio del 12 febbraio 2021, </w:t>
      </w:r>
      <w:r w:rsidR="00E50086" w:rsidRPr="00E50086">
        <w:rPr>
          <w:rFonts w:asciiTheme="minorHAnsi" w:hAnsiTheme="minorHAnsi" w:cs="Arial"/>
          <w:bCs/>
          <w:i/>
          <w:sz w:val="20"/>
          <w:szCs w:val="20"/>
        </w:rPr>
        <w:t>nonché</w:t>
      </w:r>
      <w:r w:rsidR="00BE72E6" w:rsidRPr="00E50086">
        <w:rPr>
          <w:rFonts w:asciiTheme="minorHAnsi" w:hAnsiTheme="minorHAnsi" w:cs="Arial"/>
          <w:bCs/>
          <w:i/>
          <w:sz w:val="20"/>
          <w:szCs w:val="20"/>
        </w:rPr>
        <w:t xml:space="preserve"> </w:t>
      </w:r>
      <w:r w:rsidR="00E92524" w:rsidRPr="00E50086">
        <w:rPr>
          <w:rFonts w:asciiTheme="minorHAnsi" w:hAnsiTheme="minorHAnsi" w:cs="Arial"/>
          <w:bCs/>
          <w:i/>
          <w:sz w:val="20"/>
          <w:szCs w:val="20"/>
        </w:rPr>
        <w:t xml:space="preserve">dal PNC, </w:t>
      </w:r>
      <w:r w:rsidRPr="00E50086">
        <w:rPr>
          <w:rFonts w:asciiTheme="minorHAnsi" w:hAnsiTheme="minorHAnsi" w:cs="Arial"/>
          <w:bCs/>
          <w:i/>
          <w:sz w:val="20"/>
          <w:szCs w:val="20"/>
        </w:rPr>
        <w:t xml:space="preserve">una quota pari almeno al 30 per cento delle assunzioni necessarie per l'esecuzione del contratto o per la realizzazione di attività ad esso connesse o strumentali, </w:t>
      </w:r>
      <w:r w:rsidR="00EA6060" w:rsidRPr="00E50086">
        <w:rPr>
          <w:rFonts w:asciiTheme="minorHAnsi" w:hAnsiTheme="minorHAnsi" w:cs="Arial"/>
          <w:bCs/>
          <w:i/>
          <w:sz w:val="20"/>
          <w:szCs w:val="20"/>
        </w:rPr>
        <w:t>sia   all'occupazione    giovanile    sia       all'occupazione femminile</w:t>
      </w:r>
      <w:r w:rsidRPr="00E50086">
        <w:rPr>
          <w:rFonts w:asciiTheme="minorHAnsi" w:hAnsiTheme="minorHAnsi" w:cs="Arial"/>
          <w:bCs/>
          <w:i/>
          <w:sz w:val="20"/>
          <w:szCs w:val="20"/>
        </w:rPr>
        <w:t>?</w:t>
      </w:r>
    </w:p>
    <w:p w14:paraId="6116A35C" w14:textId="77777777" w:rsidR="00761D88" w:rsidRDefault="00761D88" w:rsidP="00761D88">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61D88" w14:paraId="7A06E07C" w14:textId="77777777" w:rsidTr="00761D88">
        <w:trPr>
          <w:trHeight w:val="1824"/>
        </w:trPr>
        <w:tc>
          <w:tcPr>
            <w:tcW w:w="8494" w:type="dxa"/>
            <w:shd w:val="clear" w:color="auto" w:fill="F2F2F2" w:themeFill="background1" w:themeFillShade="F2"/>
          </w:tcPr>
          <w:p w14:paraId="3C85F4A3" w14:textId="77777777" w:rsidR="00761D88" w:rsidRDefault="00761D88" w:rsidP="00761D88">
            <w:pPr>
              <w:ind w:left="284"/>
              <w:jc w:val="both"/>
              <w:rPr>
                <w:rFonts w:asciiTheme="minorHAnsi" w:hAnsiTheme="minorHAnsi" w:cs="Arial"/>
                <w:bCs/>
                <w:sz w:val="20"/>
                <w:szCs w:val="20"/>
              </w:rPr>
            </w:pPr>
          </w:p>
        </w:tc>
      </w:tr>
    </w:tbl>
    <w:p w14:paraId="74DEFBFD" w14:textId="77777777" w:rsidR="00761D88" w:rsidRDefault="00761D88" w:rsidP="00761D88">
      <w:pPr>
        <w:spacing w:line="276" w:lineRule="auto"/>
        <w:jc w:val="both"/>
        <w:rPr>
          <w:rFonts w:asciiTheme="minorHAnsi" w:hAnsiTheme="minorHAnsi" w:cs="Arial"/>
          <w:bCs/>
          <w:sz w:val="20"/>
          <w:szCs w:val="20"/>
        </w:rPr>
      </w:pPr>
    </w:p>
    <w:p w14:paraId="29761E5C" w14:textId="34D4C6C6" w:rsidR="00EA6060" w:rsidRPr="00E50086" w:rsidRDefault="00EA6060" w:rsidP="00E50086">
      <w:pPr>
        <w:pStyle w:val="Paragrafoelenco"/>
        <w:numPr>
          <w:ilvl w:val="0"/>
          <w:numId w:val="3"/>
        </w:numPr>
        <w:spacing w:line="276" w:lineRule="auto"/>
        <w:ind w:left="284" w:hanging="284"/>
        <w:jc w:val="both"/>
        <w:rPr>
          <w:rFonts w:asciiTheme="minorHAnsi" w:hAnsiTheme="minorHAnsi" w:cs="Arial"/>
          <w:bCs/>
          <w:i/>
          <w:sz w:val="20"/>
          <w:szCs w:val="20"/>
        </w:rPr>
      </w:pPr>
      <w:r w:rsidRPr="00E50086">
        <w:rPr>
          <w:rFonts w:asciiTheme="minorHAnsi" w:hAnsiTheme="minorHAnsi" w:cs="Arial"/>
          <w:bCs/>
          <w:i/>
          <w:sz w:val="20"/>
          <w:szCs w:val="20"/>
        </w:rPr>
        <w:t>Si chiede di indicare ulteriori elementi/informazioni che possano essere utili per lo sviluppo della presente iniziativa.</w:t>
      </w:r>
    </w:p>
    <w:p w14:paraId="61DA6E5F" w14:textId="77777777" w:rsidR="00E50086" w:rsidRPr="00E50086" w:rsidRDefault="00E50086" w:rsidP="00E50086">
      <w:pPr>
        <w:pStyle w:val="Paragrafoelenco"/>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A6060" w14:paraId="08FF81DD" w14:textId="77777777" w:rsidTr="0074624C">
        <w:trPr>
          <w:trHeight w:val="1106"/>
        </w:trPr>
        <w:tc>
          <w:tcPr>
            <w:tcW w:w="8494" w:type="dxa"/>
            <w:shd w:val="clear" w:color="auto" w:fill="F2F2F2" w:themeFill="background1" w:themeFillShade="F2"/>
          </w:tcPr>
          <w:p w14:paraId="3377763B" w14:textId="77777777" w:rsidR="00EA6060" w:rsidRDefault="00EA6060" w:rsidP="0074624C">
            <w:pPr>
              <w:jc w:val="both"/>
              <w:rPr>
                <w:rFonts w:asciiTheme="minorHAnsi" w:hAnsiTheme="minorHAnsi" w:cs="Arial"/>
                <w:bCs/>
                <w:sz w:val="20"/>
                <w:szCs w:val="20"/>
              </w:rPr>
            </w:pPr>
          </w:p>
        </w:tc>
      </w:tr>
    </w:tbl>
    <w:p w14:paraId="1785FF3B" w14:textId="77777777" w:rsidR="00E50086" w:rsidRDefault="00E50086">
      <w:pPr>
        <w:spacing w:line="276" w:lineRule="auto"/>
        <w:jc w:val="both"/>
        <w:rPr>
          <w:rFonts w:asciiTheme="minorHAnsi" w:hAnsiTheme="minorHAnsi" w:cs="Arial"/>
          <w:bCs/>
          <w:sz w:val="20"/>
          <w:szCs w:val="20"/>
        </w:rPr>
      </w:pPr>
    </w:p>
    <w:p w14:paraId="01E904AC" w14:textId="77777777" w:rsidR="00E50086" w:rsidRDefault="00E50086">
      <w:pPr>
        <w:spacing w:line="276" w:lineRule="auto"/>
        <w:jc w:val="both"/>
        <w:rPr>
          <w:rFonts w:asciiTheme="minorHAnsi" w:hAnsiTheme="minorHAnsi" w:cs="Arial"/>
          <w:bCs/>
          <w:sz w:val="20"/>
          <w:szCs w:val="20"/>
        </w:rPr>
      </w:pPr>
    </w:p>
    <w:p w14:paraId="4D25B940" w14:textId="10A2BD44"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E439712" w14:textId="77777777" w:rsidR="00E50086" w:rsidRDefault="00E50086">
      <w:pPr>
        <w:spacing w:line="276" w:lineRule="auto"/>
        <w:jc w:val="both"/>
        <w:rPr>
          <w:rFonts w:asciiTheme="minorHAnsi" w:hAnsiTheme="minorHAnsi" w:cs="Arial"/>
          <w:bCs/>
          <w:sz w:val="20"/>
          <w:szCs w:val="20"/>
        </w:rPr>
      </w:pPr>
    </w:p>
    <w:p w14:paraId="3B40AE68" w14:textId="77777777" w:rsidR="00DC69C7" w:rsidRDefault="00DC69C7">
      <w:pPr>
        <w:ind w:left="284"/>
        <w:jc w:val="both"/>
        <w:rPr>
          <w:rFonts w:ascii="Trebuchet MS" w:hAnsi="Trebuchet MS" w:cs="Arial"/>
          <w:bCs/>
          <w:i/>
          <w:color w:val="008000"/>
          <w:sz w:val="20"/>
          <w:szCs w:val="20"/>
        </w:rPr>
      </w:pPr>
    </w:p>
    <w:tbl>
      <w:tblPr>
        <w:tblpPr w:leftFromText="141" w:rightFromText="141" w:vertAnchor="text" w:horzAnchor="page" w:tblpX="5449" w:tblpY="277"/>
        <w:tblOverlap w:val="never"/>
        <w:tblW w:w="4448" w:type="dxa"/>
        <w:tblLook w:val="01E0" w:firstRow="1" w:lastRow="1" w:firstColumn="1" w:lastColumn="1" w:noHBand="0" w:noVBand="0"/>
      </w:tblPr>
      <w:tblGrid>
        <w:gridCol w:w="4448"/>
      </w:tblGrid>
      <w:tr w:rsidR="00DC69C7" w14:paraId="673E388E" w14:textId="77777777" w:rsidTr="00E50086">
        <w:trPr>
          <w:trHeight w:val="167"/>
        </w:trPr>
        <w:tc>
          <w:tcPr>
            <w:tcW w:w="44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B6FA3AC" w14:textId="77777777" w:rsidR="00DC69C7" w:rsidRDefault="00522FB0" w:rsidP="00E50086">
            <w:pPr>
              <w:ind w:left="284"/>
              <w:jc w:val="center"/>
              <w:rPr>
                <w:rFonts w:asciiTheme="minorHAnsi" w:hAnsiTheme="minorHAnsi" w:cs="Arial"/>
                <w:b/>
                <w:bCs/>
                <w:sz w:val="20"/>
                <w:szCs w:val="20"/>
              </w:rPr>
            </w:pPr>
            <w:r>
              <w:rPr>
                <w:rFonts w:asciiTheme="minorHAnsi" w:hAnsiTheme="minorHAnsi" w:cs="Arial"/>
                <w:b/>
                <w:bCs/>
                <w:sz w:val="20"/>
                <w:szCs w:val="20"/>
              </w:rPr>
              <w:t>Firma operatore economico</w:t>
            </w:r>
          </w:p>
          <w:p w14:paraId="44E6D9CC" w14:textId="77777777" w:rsidR="00EA6060" w:rsidRDefault="00EA6060" w:rsidP="00E50086">
            <w:pPr>
              <w:ind w:left="284"/>
              <w:jc w:val="center"/>
              <w:rPr>
                <w:rFonts w:ascii="Trebuchet MS" w:hAnsi="Trebuchet MS"/>
                <w:b/>
                <w:sz w:val="22"/>
                <w:szCs w:val="22"/>
              </w:rPr>
            </w:pPr>
            <w:r>
              <w:rPr>
                <w:rFonts w:asciiTheme="minorHAnsi" w:hAnsiTheme="minorHAnsi" w:cs="Arial"/>
                <w:b/>
                <w:bCs/>
                <w:sz w:val="20"/>
                <w:szCs w:val="20"/>
              </w:rPr>
              <w:t>_______________________</w:t>
            </w:r>
          </w:p>
        </w:tc>
      </w:tr>
      <w:tr w:rsidR="00DC69C7" w14:paraId="51279EE9" w14:textId="77777777" w:rsidTr="00E50086">
        <w:trPr>
          <w:trHeight w:val="145"/>
        </w:trPr>
        <w:tc>
          <w:tcPr>
            <w:tcW w:w="4448" w:type="dxa"/>
            <w:tcBorders>
              <w:top w:val="single" w:sz="4" w:space="0" w:color="FFFFFF" w:themeColor="background1"/>
            </w:tcBorders>
            <w:shd w:val="clear" w:color="auto" w:fill="auto"/>
          </w:tcPr>
          <w:p w14:paraId="590C8A6F" w14:textId="77777777" w:rsidR="00DC69C7" w:rsidRDefault="00DC69C7" w:rsidP="00E50086">
            <w:pPr>
              <w:ind w:left="284"/>
              <w:jc w:val="center"/>
              <w:rPr>
                <w:rFonts w:asciiTheme="minorHAnsi" w:hAnsiTheme="minorHAnsi" w:cs="Arial"/>
                <w:bCs/>
                <w:color w:val="0070C0"/>
                <w:sz w:val="20"/>
                <w:szCs w:val="20"/>
                <w:highlight w:val="yellow"/>
              </w:rPr>
            </w:pPr>
          </w:p>
        </w:tc>
      </w:tr>
    </w:tbl>
    <w:p w14:paraId="780841A2" w14:textId="77777777" w:rsidR="00DC69C7" w:rsidRDefault="00DC69C7" w:rsidP="0063471A">
      <w:pPr>
        <w:jc w:val="both"/>
        <w:rPr>
          <w:rFonts w:ascii="Calibri" w:hAnsi="Calibri"/>
          <w:sz w:val="20"/>
          <w:szCs w:val="20"/>
        </w:rPr>
      </w:pPr>
    </w:p>
    <w:sectPr w:rsidR="00DC69C7" w:rsidSect="00B45814">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16A8A" w14:textId="77777777" w:rsidR="00E60674" w:rsidRDefault="00E60674">
      <w:r>
        <w:separator/>
      </w:r>
    </w:p>
  </w:endnote>
  <w:endnote w:type="continuationSeparator" w:id="0">
    <w:p w14:paraId="4C8E05D6" w14:textId="77777777" w:rsidR="00E60674" w:rsidRDefault="00E6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F79B" w14:textId="77777777" w:rsidR="00743A1D" w:rsidRDefault="00743A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38CD225" w14:textId="77777777" w:rsidR="00743A1D" w:rsidRDefault="00743A1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B56" w14:textId="34AC5991" w:rsidR="00743A1D" w:rsidRDefault="00743A1D" w:rsidP="00856907">
    <w:pPr>
      <w:pStyle w:val="Pidipagina"/>
      <w:pBdr>
        <w:top w:val="single" w:sz="4" w:space="1" w:color="auto"/>
      </w:pBdr>
      <w:rPr>
        <w:rFonts w:asciiTheme="minorHAnsi" w:hAnsiTheme="minorHAnsi"/>
        <w:iCs/>
        <w:color w:val="808080" w:themeColor="background1" w:themeShade="80"/>
        <w:sz w:val="16"/>
        <w:szCs w:val="16"/>
      </w:rPr>
    </w:pPr>
    <w:r w:rsidRPr="007F6306">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460C118F" wp14:editId="580A7337">
              <wp:simplePos x="0" y="0"/>
              <wp:positionH relativeFrom="margin">
                <wp:align>right</wp:align>
              </wp:positionH>
              <wp:positionV relativeFrom="paragraph">
                <wp:posOffset>24130</wp:posOffset>
              </wp:positionV>
              <wp:extent cx="929640" cy="274320"/>
              <wp:effectExtent l="0" t="0" r="381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4320"/>
                      </a:xfrm>
                      <a:prstGeom prst="rect">
                        <a:avLst/>
                      </a:prstGeom>
                      <a:solidFill>
                        <a:srgbClr val="FFFFFF"/>
                      </a:solidFill>
                      <a:ln w="9525">
                        <a:noFill/>
                        <a:miter lim="800000"/>
                        <a:headEnd/>
                        <a:tailEnd/>
                      </a:ln>
                    </wps:spPr>
                    <wps:txbx>
                      <w:txbxContent>
                        <w:p w14:paraId="2EDABF4A" w14:textId="283A6202" w:rsidR="00743A1D" w:rsidRDefault="00743A1D">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9060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9060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w:t>
                          </w:r>
                        </w:p>
                        <w:p w14:paraId="18E942DE" w14:textId="77777777" w:rsidR="00743A1D" w:rsidRDefault="00743A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118F" id="_x0000_t202" coordsize="21600,21600" o:spt="202" path="m,l,21600r21600,l21600,xe">
              <v:stroke joinstyle="miter"/>
              <v:path gradientshapeok="t" o:connecttype="rect"/>
            </v:shapetype>
            <v:shape id="Casella di testo 3" o:spid="_x0000_s1026" type="#_x0000_t202" style="position:absolute;margin-left:22pt;margin-top:1.9pt;width:73.2pt;height:2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" stroked="f">
              <v:textbox>
                <w:txbxContent>
                  <w:p w14:paraId="2EDABF4A" w14:textId="283A6202" w:rsidR="00743A1D" w:rsidRDefault="00743A1D">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9060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9060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w:t>
                    </w:r>
                  </w:p>
                  <w:p w14:paraId="18E942DE" w14:textId="77777777" w:rsidR="00743A1D" w:rsidRDefault="00743A1D"/>
                </w:txbxContent>
              </v:textbox>
              <w10:wrap anchorx="margin"/>
            </v:shape>
          </w:pict>
        </mc:Fallback>
      </mc:AlternateContent>
    </w:r>
    <w:r w:rsidRPr="007F6306">
      <w:rPr>
        <w:rFonts w:asciiTheme="minorHAnsi" w:hAnsiTheme="minorHAnsi"/>
        <w:iCs/>
        <w:color w:val="808080" w:themeColor="background1" w:themeShade="80"/>
        <w:sz w:val="16"/>
        <w:szCs w:val="16"/>
      </w:rPr>
      <w:t xml:space="preserve">ID </w:t>
    </w:r>
    <w:r>
      <w:rPr>
        <w:rFonts w:asciiTheme="minorHAnsi" w:hAnsiTheme="minorHAnsi"/>
        <w:iCs/>
        <w:color w:val="808080" w:themeColor="background1" w:themeShade="80"/>
        <w:sz w:val="16"/>
        <w:szCs w:val="16"/>
      </w:rPr>
      <w:t xml:space="preserve">2512 - </w:t>
    </w:r>
    <w:r w:rsidRPr="004F5B3E">
      <w:rPr>
        <w:rFonts w:asciiTheme="minorHAnsi" w:hAnsiTheme="minorHAnsi"/>
        <w:iCs/>
        <w:color w:val="808080" w:themeColor="background1" w:themeShade="80"/>
        <w:sz w:val="16"/>
        <w:szCs w:val="16"/>
      </w:rPr>
      <w:t>Consultazione di mercato per</w:t>
    </w:r>
    <w:r>
      <w:rPr>
        <w:rFonts w:asciiTheme="minorHAnsi" w:hAnsiTheme="minorHAnsi"/>
        <w:iCs/>
        <w:color w:val="808080" w:themeColor="background1" w:themeShade="80"/>
        <w:sz w:val="16"/>
        <w:szCs w:val="16"/>
      </w:rPr>
      <w:t xml:space="preserve"> l’acquisizione prodotti e servizi VMWare</w:t>
    </w:r>
    <w:r w:rsidRPr="00757C1F">
      <w:rPr>
        <w:rFonts w:asciiTheme="minorHAnsi" w:hAnsiTheme="minorHAnsi"/>
        <w:iCs/>
        <w:color w:val="808080" w:themeColor="background1" w:themeShade="80"/>
        <w:sz w:val="16"/>
        <w:szCs w:val="16"/>
      </w:rPr>
      <w:t xml:space="preserve"> per Sogei</w:t>
    </w:r>
  </w:p>
  <w:p w14:paraId="02017F75" w14:textId="77777777" w:rsidR="00743A1D" w:rsidRDefault="00743A1D" w:rsidP="00856907">
    <w:pPr>
      <w:pStyle w:val="Pidipagina"/>
      <w:pBdr>
        <w:top w:val="single" w:sz="4" w:space="1" w:color="auto"/>
      </w:pBdr>
      <w:rPr>
        <w:sz w:val="16"/>
        <w:szCs w:val="16"/>
      </w:rPr>
    </w:pPr>
    <w:r>
      <w:rPr>
        <w:rFonts w:asciiTheme="minorHAnsi" w:hAnsiTheme="minorHAnsi"/>
        <w:iCs/>
        <w:color w:val="808080" w:themeColor="background1" w:themeShade="80"/>
        <w:sz w:val="16"/>
        <w:szCs w:val="16"/>
      </w:rPr>
      <w:t>Classificazione documento: Consip Public</w:t>
    </w: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62BF" w14:textId="77777777" w:rsidR="00743A1D" w:rsidRDefault="00743A1D">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738BFFAB" w14:textId="77777777" w:rsidR="00743A1D" w:rsidRDefault="00743A1D">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CDC2B7F" w14:textId="77777777" w:rsidR="00743A1D" w:rsidRDefault="00743A1D">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057D8207" w14:textId="77777777" w:rsidR="00743A1D" w:rsidRDefault="00743A1D">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3AF206AF" w14:textId="77777777" w:rsidR="00743A1D" w:rsidRDefault="00743A1D">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32C71" w14:textId="77777777" w:rsidR="00E60674" w:rsidRDefault="00E60674">
      <w:r>
        <w:separator/>
      </w:r>
    </w:p>
  </w:footnote>
  <w:footnote w:type="continuationSeparator" w:id="0">
    <w:p w14:paraId="2E4CB51A" w14:textId="77777777" w:rsidR="00E60674" w:rsidRDefault="00E6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B197" w14:textId="77777777" w:rsidR="00743A1D" w:rsidRDefault="00743A1D">
    <w:pPr>
      <w:pStyle w:val="Intestazione"/>
    </w:pPr>
    <w:r>
      <w:rPr>
        <w:noProof/>
      </w:rPr>
      <w:drawing>
        <wp:anchor distT="0" distB="0" distL="114300" distR="114300" simplePos="0" relativeHeight="251654144" behindDoc="1" locked="0" layoutInCell="1" allowOverlap="1" wp14:anchorId="03BAF81F" wp14:editId="36CD5CE2">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9774" w14:textId="77777777" w:rsidR="00743A1D" w:rsidRDefault="00743A1D">
    <w:pPr>
      <w:pStyle w:val="Intestazione"/>
    </w:pPr>
    <w:r>
      <w:rPr>
        <w:noProof/>
      </w:rPr>
      <w:drawing>
        <wp:anchor distT="0" distB="0" distL="114300" distR="114300" simplePos="0" relativeHeight="251656192" behindDoc="1" locked="0" layoutInCell="1" allowOverlap="1" wp14:anchorId="7F71169A" wp14:editId="307CFD3E">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1771" w14:textId="77777777" w:rsidR="00743A1D" w:rsidRDefault="00743A1D">
    <w:pPr>
      <w:pStyle w:val="Intestazione"/>
    </w:pPr>
    <w:r>
      <w:rPr>
        <w:noProof/>
      </w:rPr>
      <w:drawing>
        <wp:anchor distT="0" distB="0" distL="114300" distR="114300" simplePos="0" relativeHeight="251655168" behindDoc="1" locked="0" layoutInCell="1" allowOverlap="1" wp14:anchorId="23F2DDC6" wp14:editId="3732B1C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49685F"/>
    <w:multiLevelType w:val="hybridMultilevel"/>
    <w:tmpl w:val="9E1C20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44DFC"/>
    <w:multiLevelType w:val="hybridMultilevel"/>
    <w:tmpl w:val="EA50B25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9182A50"/>
    <w:multiLevelType w:val="hybridMultilevel"/>
    <w:tmpl w:val="DEEA7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E64D76"/>
    <w:multiLevelType w:val="hybridMultilevel"/>
    <w:tmpl w:val="8D0ED7CE"/>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385DB1"/>
    <w:multiLevelType w:val="hybridMultilevel"/>
    <w:tmpl w:val="2438EC78"/>
    <w:lvl w:ilvl="0" w:tplc="54CCAB7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7"/>
  </w:num>
  <w:num w:numId="6">
    <w:abstractNumId w:val="1"/>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0245E"/>
    <w:rsid w:val="00041C34"/>
    <w:rsid w:val="000448CA"/>
    <w:rsid w:val="00053CB2"/>
    <w:rsid w:val="000622BB"/>
    <w:rsid w:val="0006603E"/>
    <w:rsid w:val="00097843"/>
    <w:rsid w:val="000A42C4"/>
    <w:rsid w:val="000D1487"/>
    <w:rsid w:val="000D5C32"/>
    <w:rsid w:val="000F6FAE"/>
    <w:rsid w:val="00111182"/>
    <w:rsid w:val="001116DB"/>
    <w:rsid w:val="0012602B"/>
    <w:rsid w:val="0013558A"/>
    <w:rsid w:val="00141DFC"/>
    <w:rsid w:val="00152251"/>
    <w:rsid w:val="001537AE"/>
    <w:rsid w:val="001E1915"/>
    <w:rsid w:val="002015E8"/>
    <w:rsid w:val="00211DB2"/>
    <w:rsid w:val="00245B52"/>
    <w:rsid w:val="00246F8C"/>
    <w:rsid w:val="00253B1A"/>
    <w:rsid w:val="00266AB6"/>
    <w:rsid w:val="002B51B4"/>
    <w:rsid w:val="002C38AC"/>
    <w:rsid w:val="002C435C"/>
    <w:rsid w:val="00311F8D"/>
    <w:rsid w:val="00357A12"/>
    <w:rsid w:val="003679D1"/>
    <w:rsid w:val="003A38D5"/>
    <w:rsid w:val="003E0FE2"/>
    <w:rsid w:val="003F3094"/>
    <w:rsid w:val="003F4319"/>
    <w:rsid w:val="003F7D73"/>
    <w:rsid w:val="0040172F"/>
    <w:rsid w:val="0041096B"/>
    <w:rsid w:val="00441908"/>
    <w:rsid w:val="00450A59"/>
    <w:rsid w:val="00455ECD"/>
    <w:rsid w:val="0049047C"/>
    <w:rsid w:val="00490604"/>
    <w:rsid w:val="004C43F3"/>
    <w:rsid w:val="004D506B"/>
    <w:rsid w:val="004F5B3E"/>
    <w:rsid w:val="00522FB0"/>
    <w:rsid w:val="00566300"/>
    <w:rsid w:val="00574C76"/>
    <w:rsid w:val="005806DA"/>
    <w:rsid w:val="0059057F"/>
    <w:rsid w:val="005B611A"/>
    <w:rsid w:val="005B6E0B"/>
    <w:rsid w:val="005C7BC9"/>
    <w:rsid w:val="005E1A83"/>
    <w:rsid w:val="005F4AA2"/>
    <w:rsid w:val="0063471A"/>
    <w:rsid w:val="00636EB6"/>
    <w:rsid w:val="00645DAD"/>
    <w:rsid w:val="00656172"/>
    <w:rsid w:val="00670B6A"/>
    <w:rsid w:val="00691416"/>
    <w:rsid w:val="0069733B"/>
    <w:rsid w:val="006B0CE2"/>
    <w:rsid w:val="006B2F0E"/>
    <w:rsid w:val="00714037"/>
    <w:rsid w:val="0071557C"/>
    <w:rsid w:val="007166D7"/>
    <w:rsid w:val="00727274"/>
    <w:rsid w:val="007317B9"/>
    <w:rsid w:val="00743A1D"/>
    <w:rsid w:val="0074624C"/>
    <w:rsid w:val="00757C1F"/>
    <w:rsid w:val="00761D88"/>
    <w:rsid w:val="00763509"/>
    <w:rsid w:val="00771CF8"/>
    <w:rsid w:val="007B6930"/>
    <w:rsid w:val="007C57B6"/>
    <w:rsid w:val="007F6306"/>
    <w:rsid w:val="00856907"/>
    <w:rsid w:val="00860CEE"/>
    <w:rsid w:val="00884DFD"/>
    <w:rsid w:val="008C3719"/>
    <w:rsid w:val="008C47CE"/>
    <w:rsid w:val="00915695"/>
    <w:rsid w:val="00917910"/>
    <w:rsid w:val="00922DFC"/>
    <w:rsid w:val="00933E21"/>
    <w:rsid w:val="00954AC0"/>
    <w:rsid w:val="00971C48"/>
    <w:rsid w:val="00980B59"/>
    <w:rsid w:val="009A2969"/>
    <w:rsid w:val="009B1F49"/>
    <w:rsid w:val="009C275A"/>
    <w:rsid w:val="009F3DA1"/>
    <w:rsid w:val="00A34928"/>
    <w:rsid w:val="00A43629"/>
    <w:rsid w:val="00A50BCA"/>
    <w:rsid w:val="00A852CE"/>
    <w:rsid w:val="00A87BBC"/>
    <w:rsid w:val="00A931A5"/>
    <w:rsid w:val="00A93A06"/>
    <w:rsid w:val="00A95A43"/>
    <w:rsid w:val="00AA7757"/>
    <w:rsid w:val="00AC4664"/>
    <w:rsid w:val="00AC790B"/>
    <w:rsid w:val="00AD0FC8"/>
    <w:rsid w:val="00B14576"/>
    <w:rsid w:val="00B20AEA"/>
    <w:rsid w:val="00B21B32"/>
    <w:rsid w:val="00B333C9"/>
    <w:rsid w:val="00B412CE"/>
    <w:rsid w:val="00B4160D"/>
    <w:rsid w:val="00B418AF"/>
    <w:rsid w:val="00B45814"/>
    <w:rsid w:val="00B4798C"/>
    <w:rsid w:val="00B50B92"/>
    <w:rsid w:val="00B970E0"/>
    <w:rsid w:val="00BA38AB"/>
    <w:rsid w:val="00BA506A"/>
    <w:rsid w:val="00BE72E6"/>
    <w:rsid w:val="00C1202B"/>
    <w:rsid w:val="00C172F4"/>
    <w:rsid w:val="00C4060D"/>
    <w:rsid w:val="00C71D30"/>
    <w:rsid w:val="00CA1940"/>
    <w:rsid w:val="00CB0DA8"/>
    <w:rsid w:val="00CC609F"/>
    <w:rsid w:val="00CC6DC5"/>
    <w:rsid w:val="00CD25A8"/>
    <w:rsid w:val="00CE190D"/>
    <w:rsid w:val="00CF5B23"/>
    <w:rsid w:val="00D23B37"/>
    <w:rsid w:val="00D27F2A"/>
    <w:rsid w:val="00D46C0E"/>
    <w:rsid w:val="00D46E20"/>
    <w:rsid w:val="00D526BF"/>
    <w:rsid w:val="00D709A2"/>
    <w:rsid w:val="00D856C8"/>
    <w:rsid w:val="00D95DB5"/>
    <w:rsid w:val="00D97167"/>
    <w:rsid w:val="00DC2C18"/>
    <w:rsid w:val="00DC69C7"/>
    <w:rsid w:val="00DD483F"/>
    <w:rsid w:val="00DE15FD"/>
    <w:rsid w:val="00E16EB0"/>
    <w:rsid w:val="00E30F1C"/>
    <w:rsid w:val="00E50086"/>
    <w:rsid w:val="00E60674"/>
    <w:rsid w:val="00E60FE6"/>
    <w:rsid w:val="00E63F91"/>
    <w:rsid w:val="00E92524"/>
    <w:rsid w:val="00EA176A"/>
    <w:rsid w:val="00EA6060"/>
    <w:rsid w:val="00EC18C3"/>
    <w:rsid w:val="00EE5C6F"/>
    <w:rsid w:val="00EF549E"/>
    <w:rsid w:val="00F1424E"/>
    <w:rsid w:val="00F40F9D"/>
    <w:rsid w:val="00F51109"/>
    <w:rsid w:val="00F70066"/>
    <w:rsid w:val="00F81B31"/>
    <w:rsid w:val="00FA10A9"/>
    <w:rsid w:val="00FD7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3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5C32"/>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styleId="Numeroelenco3">
    <w:name w:val="List Number 3"/>
    <w:basedOn w:val="Normale"/>
    <w:rsid w:val="007B6930"/>
    <w:pPr>
      <w:widowControl w:val="0"/>
      <w:autoSpaceDE w:val="0"/>
      <w:autoSpaceDN w:val="0"/>
      <w:adjustRightInd w:val="0"/>
      <w:spacing w:line="300" w:lineRule="exact"/>
      <w:contextualSpacing/>
      <w:jc w:val="both"/>
    </w:pPr>
    <w:rPr>
      <w:rFonts w:ascii="Trebuchet MS" w:hAnsi="Trebuchet MS"/>
      <w:sz w:val="20"/>
    </w:rPr>
  </w:style>
  <w:style w:type="paragraph" w:customStyle="1" w:styleId="NormaleFili">
    <w:name w:val="Normale Fili"/>
    <w:basedOn w:val="Normale"/>
    <w:link w:val="NormaleFiliCarattere"/>
    <w:qFormat/>
    <w:rsid w:val="002015E8"/>
    <w:pPr>
      <w:spacing w:before="120" w:after="120"/>
      <w:jc w:val="both"/>
    </w:pPr>
    <w:rPr>
      <w:rFonts w:ascii="Calibri" w:hAnsi="Calibri"/>
      <w:sz w:val="20"/>
      <w:szCs w:val="20"/>
    </w:rPr>
  </w:style>
  <w:style w:type="character" w:customStyle="1" w:styleId="NormaleFiliCarattere">
    <w:name w:val="Normale Fili Carattere"/>
    <w:link w:val="NormaleFili"/>
    <w:rsid w:val="002015E8"/>
    <w:rPr>
      <w:rFonts w:ascii="Calibri" w:hAnsi="Calibri"/>
    </w:rPr>
  </w:style>
  <w:style w:type="paragraph" w:styleId="PreformattatoHTML">
    <w:name w:val="HTML Preformatted"/>
    <w:basedOn w:val="Normale"/>
    <w:link w:val="PreformattatoHTMLCarattere"/>
    <w:uiPriority w:val="99"/>
    <w:unhideWhenUsed/>
    <w:rsid w:val="0004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41C3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6545">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29338405">
      <w:bodyDiv w:val="1"/>
      <w:marLeft w:val="0"/>
      <w:marRight w:val="0"/>
      <w:marTop w:val="0"/>
      <w:marBottom w:val="0"/>
      <w:divBdr>
        <w:top w:val="none" w:sz="0" w:space="0" w:color="auto"/>
        <w:left w:val="none" w:sz="0" w:space="0" w:color="auto"/>
        <w:bottom w:val="none" w:sz="0" w:space="0" w:color="auto"/>
        <w:right w:val="none" w:sz="0" w:space="0" w:color="auto"/>
      </w:divBdr>
    </w:div>
    <w:div w:id="379980672">
      <w:bodyDiv w:val="1"/>
      <w:marLeft w:val="0"/>
      <w:marRight w:val="0"/>
      <w:marTop w:val="0"/>
      <w:marBottom w:val="0"/>
      <w:divBdr>
        <w:top w:val="none" w:sz="0" w:space="0" w:color="auto"/>
        <w:left w:val="none" w:sz="0" w:space="0" w:color="auto"/>
        <w:bottom w:val="none" w:sz="0" w:space="0" w:color="auto"/>
        <w:right w:val="none" w:sz="0" w:space="0" w:color="auto"/>
      </w:divBdr>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57009629">
      <w:bodyDiv w:val="1"/>
      <w:marLeft w:val="0"/>
      <w:marRight w:val="0"/>
      <w:marTop w:val="0"/>
      <w:marBottom w:val="0"/>
      <w:divBdr>
        <w:top w:val="none" w:sz="0" w:space="0" w:color="auto"/>
        <w:left w:val="none" w:sz="0" w:space="0" w:color="auto"/>
        <w:bottom w:val="none" w:sz="0" w:space="0" w:color="auto"/>
        <w:right w:val="none" w:sz="0" w:space="0" w:color="auto"/>
      </w:divBdr>
    </w:div>
    <w:div w:id="559874401">
      <w:bodyDiv w:val="1"/>
      <w:marLeft w:val="0"/>
      <w:marRight w:val="0"/>
      <w:marTop w:val="0"/>
      <w:marBottom w:val="0"/>
      <w:divBdr>
        <w:top w:val="none" w:sz="0" w:space="0" w:color="auto"/>
        <w:left w:val="none" w:sz="0" w:space="0" w:color="auto"/>
        <w:bottom w:val="none" w:sz="0" w:space="0" w:color="auto"/>
        <w:right w:val="none" w:sz="0" w:space="0" w:color="auto"/>
      </w:divBdr>
    </w:div>
    <w:div w:id="645401549">
      <w:bodyDiv w:val="1"/>
      <w:marLeft w:val="0"/>
      <w:marRight w:val="0"/>
      <w:marTop w:val="0"/>
      <w:marBottom w:val="0"/>
      <w:divBdr>
        <w:top w:val="none" w:sz="0" w:space="0" w:color="auto"/>
        <w:left w:val="none" w:sz="0" w:space="0" w:color="auto"/>
        <w:bottom w:val="none" w:sz="0" w:space="0" w:color="auto"/>
        <w:right w:val="none" w:sz="0" w:space="0" w:color="auto"/>
      </w:divBdr>
    </w:div>
    <w:div w:id="742530930">
      <w:bodyDiv w:val="1"/>
      <w:marLeft w:val="0"/>
      <w:marRight w:val="0"/>
      <w:marTop w:val="0"/>
      <w:marBottom w:val="0"/>
      <w:divBdr>
        <w:top w:val="none" w:sz="0" w:space="0" w:color="auto"/>
        <w:left w:val="none" w:sz="0" w:space="0" w:color="auto"/>
        <w:bottom w:val="none" w:sz="0" w:space="0" w:color="auto"/>
        <w:right w:val="none" w:sz="0" w:space="0" w:color="auto"/>
      </w:divBdr>
    </w:div>
    <w:div w:id="837380070">
      <w:bodyDiv w:val="1"/>
      <w:marLeft w:val="0"/>
      <w:marRight w:val="0"/>
      <w:marTop w:val="0"/>
      <w:marBottom w:val="0"/>
      <w:divBdr>
        <w:top w:val="none" w:sz="0" w:space="0" w:color="auto"/>
        <w:left w:val="none" w:sz="0" w:space="0" w:color="auto"/>
        <w:bottom w:val="none" w:sz="0" w:space="0" w:color="auto"/>
        <w:right w:val="none" w:sz="0" w:space="0" w:color="auto"/>
      </w:divBdr>
    </w:div>
    <w:div w:id="890001323">
      <w:bodyDiv w:val="1"/>
      <w:marLeft w:val="0"/>
      <w:marRight w:val="0"/>
      <w:marTop w:val="0"/>
      <w:marBottom w:val="0"/>
      <w:divBdr>
        <w:top w:val="none" w:sz="0" w:space="0" w:color="auto"/>
        <w:left w:val="none" w:sz="0" w:space="0" w:color="auto"/>
        <w:bottom w:val="none" w:sz="0" w:space="0" w:color="auto"/>
        <w:right w:val="none" w:sz="0" w:space="0" w:color="auto"/>
      </w:divBdr>
    </w:div>
    <w:div w:id="992022892">
      <w:bodyDiv w:val="1"/>
      <w:marLeft w:val="0"/>
      <w:marRight w:val="0"/>
      <w:marTop w:val="0"/>
      <w:marBottom w:val="0"/>
      <w:divBdr>
        <w:top w:val="none" w:sz="0" w:space="0" w:color="auto"/>
        <w:left w:val="none" w:sz="0" w:space="0" w:color="auto"/>
        <w:bottom w:val="none" w:sz="0" w:space="0" w:color="auto"/>
        <w:right w:val="none" w:sz="0" w:space="0" w:color="auto"/>
      </w:divBdr>
    </w:div>
    <w:div w:id="999429595">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1925767">
      <w:bodyDiv w:val="1"/>
      <w:marLeft w:val="0"/>
      <w:marRight w:val="0"/>
      <w:marTop w:val="0"/>
      <w:marBottom w:val="0"/>
      <w:divBdr>
        <w:top w:val="none" w:sz="0" w:space="0" w:color="auto"/>
        <w:left w:val="none" w:sz="0" w:space="0" w:color="auto"/>
        <w:bottom w:val="none" w:sz="0" w:space="0" w:color="auto"/>
        <w:right w:val="none" w:sz="0" w:space="0" w:color="auto"/>
      </w:divBdr>
    </w:div>
    <w:div w:id="1145121420">
      <w:bodyDiv w:val="1"/>
      <w:marLeft w:val="0"/>
      <w:marRight w:val="0"/>
      <w:marTop w:val="0"/>
      <w:marBottom w:val="0"/>
      <w:divBdr>
        <w:top w:val="none" w:sz="0" w:space="0" w:color="auto"/>
        <w:left w:val="none" w:sz="0" w:space="0" w:color="auto"/>
        <w:bottom w:val="none" w:sz="0" w:space="0" w:color="auto"/>
        <w:right w:val="none" w:sz="0" w:space="0" w:color="auto"/>
      </w:divBdr>
    </w:div>
    <w:div w:id="1181162913">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15121668">
      <w:bodyDiv w:val="1"/>
      <w:marLeft w:val="0"/>
      <w:marRight w:val="0"/>
      <w:marTop w:val="0"/>
      <w:marBottom w:val="0"/>
      <w:divBdr>
        <w:top w:val="none" w:sz="0" w:space="0" w:color="auto"/>
        <w:left w:val="none" w:sz="0" w:space="0" w:color="auto"/>
        <w:bottom w:val="none" w:sz="0" w:space="0" w:color="auto"/>
        <w:right w:val="none" w:sz="0" w:space="0" w:color="auto"/>
      </w:divBdr>
    </w:div>
    <w:div w:id="1252549133">
      <w:bodyDiv w:val="1"/>
      <w:marLeft w:val="0"/>
      <w:marRight w:val="0"/>
      <w:marTop w:val="0"/>
      <w:marBottom w:val="0"/>
      <w:divBdr>
        <w:top w:val="none" w:sz="0" w:space="0" w:color="auto"/>
        <w:left w:val="none" w:sz="0" w:space="0" w:color="auto"/>
        <w:bottom w:val="none" w:sz="0" w:space="0" w:color="auto"/>
        <w:right w:val="none" w:sz="0" w:space="0" w:color="auto"/>
      </w:divBdr>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326977196">
      <w:bodyDiv w:val="1"/>
      <w:marLeft w:val="0"/>
      <w:marRight w:val="0"/>
      <w:marTop w:val="0"/>
      <w:marBottom w:val="0"/>
      <w:divBdr>
        <w:top w:val="none" w:sz="0" w:space="0" w:color="auto"/>
        <w:left w:val="none" w:sz="0" w:space="0" w:color="auto"/>
        <w:bottom w:val="none" w:sz="0" w:space="0" w:color="auto"/>
        <w:right w:val="none" w:sz="0" w:space="0" w:color="auto"/>
      </w:divBdr>
    </w:div>
    <w:div w:id="1390038155">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35002266">
      <w:bodyDiv w:val="1"/>
      <w:marLeft w:val="0"/>
      <w:marRight w:val="0"/>
      <w:marTop w:val="0"/>
      <w:marBottom w:val="0"/>
      <w:divBdr>
        <w:top w:val="none" w:sz="0" w:space="0" w:color="auto"/>
        <w:left w:val="none" w:sz="0" w:space="0" w:color="auto"/>
        <w:bottom w:val="none" w:sz="0" w:space="0" w:color="auto"/>
        <w:right w:val="none" w:sz="0" w:space="0" w:color="auto"/>
      </w:divBdr>
    </w:div>
    <w:div w:id="1580283964">
      <w:bodyDiv w:val="1"/>
      <w:marLeft w:val="0"/>
      <w:marRight w:val="0"/>
      <w:marTop w:val="0"/>
      <w:marBottom w:val="0"/>
      <w:divBdr>
        <w:top w:val="none" w:sz="0" w:space="0" w:color="auto"/>
        <w:left w:val="none" w:sz="0" w:space="0" w:color="auto"/>
        <w:bottom w:val="none" w:sz="0" w:space="0" w:color="auto"/>
        <w:right w:val="none" w:sz="0" w:space="0" w:color="auto"/>
      </w:divBdr>
    </w:div>
    <w:div w:id="1760364663">
      <w:bodyDiv w:val="1"/>
      <w:marLeft w:val="0"/>
      <w:marRight w:val="0"/>
      <w:marTop w:val="0"/>
      <w:marBottom w:val="0"/>
      <w:divBdr>
        <w:top w:val="none" w:sz="0" w:space="0" w:color="auto"/>
        <w:left w:val="none" w:sz="0" w:space="0" w:color="auto"/>
        <w:bottom w:val="none" w:sz="0" w:space="0" w:color="auto"/>
        <w:right w:val="none" w:sz="0" w:space="0" w:color="auto"/>
      </w:divBdr>
    </w:div>
    <w:div w:id="1865941660">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8B2D1-5040-4566-A1E1-AF34F54B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3946</Words>
  <Characters>22496</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2022-01-21T10:30:00Z</dcterms:created>
  <dcterms:modified xsi:type="dcterms:W3CDTF">2022-01-21T10:30:00Z</dcterms:modified>
</cp:coreProperties>
</file>